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3B40" w:rsidRDefault="00313B40" w:rsidP="00313B40">
      <w:pPr>
        <w:jc w:val="center"/>
        <w:rPr>
          <w:rFonts w:ascii="Copperplate Gothic Bold" w:hAnsi="Copperplate Gothic Bold"/>
          <w:sz w:val="28"/>
          <w:szCs w:val="28"/>
        </w:rPr>
      </w:pPr>
      <w:r w:rsidRPr="00411FDA">
        <w:rPr>
          <w:rFonts w:ascii="Copperplate Gothic Bold" w:hAnsi="Copperplate Gothic Bold"/>
          <w:sz w:val="28"/>
          <w:szCs w:val="28"/>
        </w:rPr>
        <w:t>Crossing Boundaries</w:t>
      </w:r>
    </w:p>
    <w:p w:rsidR="009F43FB" w:rsidRPr="00411FDA" w:rsidRDefault="009F43FB" w:rsidP="00313B40">
      <w:pPr>
        <w:jc w:val="center"/>
        <w:rPr>
          <w:rFonts w:ascii="Copperplate Gothic Bold" w:hAnsi="Copperplate Gothic Bold"/>
          <w:sz w:val="28"/>
          <w:szCs w:val="28"/>
        </w:rPr>
      </w:pPr>
    </w:p>
    <w:p w:rsidR="00411FDA" w:rsidRDefault="00313B40" w:rsidP="00313B40">
      <w:pPr>
        <w:jc w:val="center"/>
        <w:rPr>
          <w:rFonts w:ascii="Copperplate Gothic Bold" w:hAnsi="Copperplate Gothic Bold"/>
          <w:sz w:val="28"/>
          <w:szCs w:val="28"/>
        </w:rPr>
      </w:pPr>
      <w:r w:rsidRPr="00411FDA">
        <w:rPr>
          <w:rFonts w:ascii="Copperplate Gothic Bold" w:hAnsi="Copperplate Gothic Bold"/>
          <w:sz w:val="28"/>
          <w:szCs w:val="28"/>
        </w:rPr>
        <w:t>The 9</w:t>
      </w:r>
      <w:r w:rsidRPr="00411FDA">
        <w:rPr>
          <w:rFonts w:ascii="Copperplate Gothic Bold" w:hAnsi="Copperplate Gothic Bold"/>
          <w:sz w:val="28"/>
          <w:szCs w:val="28"/>
          <w:vertAlign w:val="superscript"/>
        </w:rPr>
        <w:t>th</w:t>
      </w:r>
      <w:r w:rsidRPr="00411FDA">
        <w:rPr>
          <w:rFonts w:ascii="Copperplate Gothic Bold" w:hAnsi="Copperplate Gothic Bold"/>
          <w:sz w:val="28"/>
          <w:szCs w:val="28"/>
        </w:rPr>
        <w:t xml:space="preserve"> Annual</w:t>
      </w:r>
      <w:r w:rsidR="00411FDA">
        <w:rPr>
          <w:rFonts w:ascii="Copperplate Gothic Bold" w:hAnsi="Copperplate Gothic Bold"/>
          <w:sz w:val="28"/>
          <w:szCs w:val="28"/>
        </w:rPr>
        <w:t xml:space="preserve"> </w:t>
      </w:r>
    </w:p>
    <w:p w:rsidR="00313B40" w:rsidRPr="00411FDA" w:rsidRDefault="00411FDA" w:rsidP="00313B40">
      <w:pPr>
        <w:jc w:val="center"/>
        <w:rPr>
          <w:rFonts w:ascii="Copperplate Gothic Bold" w:hAnsi="Copperplate Gothic Bold"/>
          <w:sz w:val="28"/>
          <w:szCs w:val="28"/>
        </w:rPr>
      </w:pPr>
      <w:r>
        <w:rPr>
          <w:rFonts w:ascii="Copperplate Gothic Bold" w:hAnsi="Copperplate Gothic Bold"/>
          <w:sz w:val="28"/>
          <w:szCs w:val="28"/>
        </w:rPr>
        <w:t xml:space="preserve">Environmental Joint Campus </w:t>
      </w:r>
      <w:r w:rsidR="00313B40" w:rsidRPr="00411FDA">
        <w:rPr>
          <w:rFonts w:ascii="Copperplate Gothic Bold" w:hAnsi="Copperplate Gothic Bold"/>
          <w:sz w:val="28"/>
          <w:szCs w:val="28"/>
        </w:rPr>
        <w:t>Conference</w:t>
      </w:r>
    </w:p>
    <w:p w:rsidR="00313B40" w:rsidRPr="00B76C78" w:rsidRDefault="00313B40" w:rsidP="00313B40">
      <w:pPr>
        <w:jc w:val="center"/>
        <w:rPr>
          <w:rFonts w:ascii="Copperplate Gothic Bold" w:hAnsi="Copperplate Gothic Bold"/>
          <w:i/>
          <w:sz w:val="32"/>
          <w:szCs w:val="32"/>
        </w:rPr>
      </w:pPr>
      <w:r w:rsidRPr="00411FDA">
        <w:rPr>
          <w:rFonts w:ascii="Copperplate Gothic Bold" w:hAnsi="Copperplate Gothic Bold"/>
          <w:i/>
          <w:sz w:val="28"/>
          <w:szCs w:val="28"/>
        </w:rPr>
        <w:t>Linking People, Policy, &amp; Scienc</w:t>
      </w:r>
      <w:r w:rsidRPr="00B76C78">
        <w:rPr>
          <w:rFonts w:ascii="Copperplate Gothic Bold" w:hAnsi="Copperplate Gothic Bold"/>
          <w:i/>
          <w:sz w:val="32"/>
          <w:szCs w:val="32"/>
        </w:rPr>
        <w:t>e</w:t>
      </w:r>
    </w:p>
    <w:p w:rsidR="00313B40" w:rsidRDefault="00313B40">
      <w:pPr>
        <w:rPr>
          <w:rFonts w:ascii="Castellar" w:hAnsi="Castellar"/>
        </w:rPr>
      </w:pPr>
    </w:p>
    <w:p w:rsidR="009F43FB" w:rsidRDefault="009F43FB">
      <w:pPr>
        <w:rPr>
          <w:rFonts w:ascii="Castellar" w:hAnsi="Castellar"/>
        </w:rPr>
      </w:pPr>
    </w:p>
    <w:p w:rsidR="0005464D" w:rsidRPr="00411FDA" w:rsidRDefault="0005464D" w:rsidP="00313B40">
      <w:pPr>
        <w:jc w:val="center"/>
        <w:rPr>
          <w:rFonts w:ascii="Copperplate Gothic Light" w:hAnsi="Copperplate Gothic Light"/>
          <w:sz w:val="28"/>
          <w:szCs w:val="28"/>
        </w:rPr>
      </w:pPr>
      <w:r w:rsidRPr="00411FDA">
        <w:rPr>
          <w:rFonts w:ascii="Copperplate Gothic Light" w:hAnsi="Copperplate Gothic Light"/>
          <w:sz w:val="28"/>
          <w:szCs w:val="28"/>
        </w:rPr>
        <w:t>Saturday, May 19</w:t>
      </w:r>
      <w:r w:rsidRPr="00411FDA">
        <w:rPr>
          <w:rFonts w:ascii="Copperplate Gothic Light" w:hAnsi="Copperplate Gothic Light"/>
          <w:sz w:val="28"/>
          <w:szCs w:val="28"/>
          <w:vertAlign w:val="superscript"/>
        </w:rPr>
        <w:t>th</w:t>
      </w:r>
      <w:r w:rsidRPr="00411FDA">
        <w:rPr>
          <w:rFonts w:ascii="Copperplate Gothic Light" w:hAnsi="Copperplate Gothic Light"/>
          <w:sz w:val="28"/>
          <w:szCs w:val="28"/>
        </w:rPr>
        <w:t>, 2007</w:t>
      </w:r>
    </w:p>
    <w:p w:rsidR="0005464D" w:rsidRPr="00411FDA" w:rsidRDefault="0005464D" w:rsidP="00313B40">
      <w:pPr>
        <w:jc w:val="center"/>
        <w:rPr>
          <w:rFonts w:ascii="Copperplate Gothic Light" w:hAnsi="Copperplate Gothic Light"/>
          <w:sz w:val="28"/>
          <w:szCs w:val="28"/>
        </w:rPr>
      </w:pPr>
      <w:smartTag w:uri="urn:schemas-microsoft-com:office:smarttags" w:element="place">
        <w:r w:rsidRPr="00411FDA">
          <w:rPr>
            <w:rFonts w:ascii="Copperplate Gothic Light" w:hAnsi="Copperplate Gothic Light"/>
            <w:sz w:val="28"/>
            <w:szCs w:val="28"/>
          </w:rPr>
          <w:t>Willamette</w:t>
        </w:r>
      </w:smartTag>
      <w:r w:rsidRPr="00411FDA">
        <w:rPr>
          <w:rFonts w:ascii="Copperplate Gothic Light" w:hAnsi="Copperplate Gothic Light"/>
          <w:sz w:val="28"/>
          <w:szCs w:val="28"/>
        </w:rPr>
        <w:t xml:space="preserve"> Atrium</w:t>
      </w:r>
    </w:p>
    <w:p w:rsidR="0005464D" w:rsidRPr="00411FDA" w:rsidRDefault="0005464D" w:rsidP="00313B40">
      <w:pPr>
        <w:jc w:val="center"/>
        <w:rPr>
          <w:rFonts w:ascii="Copperplate Gothic Light" w:hAnsi="Copperplate Gothic Light"/>
          <w:sz w:val="28"/>
          <w:szCs w:val="28"/>
        </w:rPr>
      </w:pPr>
      <w:smartTag w:uri="urn:schemas-microsoft-com:office:smarttags" w:element="place">
        <w:smartTag w:uri="urn:schemas-microsoft-com:office:smarttags" w:element="PlaceType">
          <w:r w:rsidRPr="00411FDA">
            <w:rPr>
              <w:rFonts w:ascii="Copperplate Gothic Light" w:hAnsi="Copperplate Gothic Light"/>
              <w:sz w:val="28"/>
              <w:szCs w:val="28"/>
            </w:rPr>
            <w:t>University</w:t>
          </w:r>
        </w:smartTag>
        <w:r w:rsidRPr="00411FDA">
          <w:rPr>
            <w:rFonts w:ascii="Copperplate Gothic Light" w:hAnsi="Copperplate Gothic Light"/>
            <w:sz w:val="28"/>
            <w:szCs w:val="28"/>
          </w:rPr>
          <w:t xml:space="preserve"> of </w:t>
        </w:r>
        <w:smartTag w:uri="urn:schemas-microsoft-com:office:smarttags" w:element="PlaceName">
          <w:r w:rsidRPr="00411FDA">
            <w:rPr>
              <w:rFonts w:ascii="Copperplate Gothic Light" w:hAnsi="Copperplate Gothic Light"/>
              <w:sz w:val="28"/>
              <w:szCs w:val="28"/>
            </w:rPr>
            <w:t>Oregon</w:t>
          </w:r>
        </w:smartTag>
      </w:smartTag>
    </w:p>
    <w:p w:rsidR="008C32DA" w:rsidRDefault="008C32DA" w:rsidP="00313B40">
      <w:pPr>
        <w:jc w:val="center"/>
        <w:rPr>
          <w:rFonts w:ascii="Copperplate Gothic Light" w:hAnsi="Copperplate Gothic Light"/>
          <w:b/>
          <w:sz w:val="28"/>
          <w:szCs w:val="28"/>
        </w:rPr>
      </w:pPr>
    </w:p>
    <w:p w:rsidR="008C3E80" w:rsidRDefault="008C3E80" w:rsidP="00313B40">
      <w:pPr>
        <w:jc w:val="center"/>
        <w:rPr>
          <w:rFonts w:ascii="Copperplate Gothic Light" w:hAnsi="Copperplate Gothic Light"/>
          <w:b/>
          <w:sz w:val="28"/>
          <w:szCs w:val="28"/>
        </w:rPr>
      </w:pPr>
    </w:p>
    <w:p w:rsidR="007F6F88" w:rsidRPr="007F6F88" w:rsidRDefault="007F6F88" w:rsidP="00313B40">
      <w:pPr>
        <w:jc w:val="center"/>
        <w:rPr>
          <w:rFonts w:ascii="Copperplate Gothic Light" w:hAnsi="Copperplate Gothic Light"/>
          <w:b/>
          <w:sz w:val="28"/>
          <w:szCs w:val="28"/>
          <w:u w:val="single"/>
        </w:rPr>
      </w:pPr>
      <w:r w:rsidRPr="007F6F88">
        <w:rPr>
          <w:rFonts w:ascii="Copperplate Gothic Light" w:hAnsi="Copperplate Gothic Light"/>
          <w:b/>
          <w:sz w:val="28"/>
          <w:szCs w:val="28"/>
          <w:u w:val="single"/>
        </w:rPr>
        <w:t>A</w:t>
      </w:r>
      <w:r w:rsidR="008C3E80">
        <w:rPr>
          <w:rFonts w:ascii="Copperplate Gothic Light" w:hAnsi="Copperplate Gothic Light"/>
          <w:b/>
          <w:sz w:val="28"/>
          <w:szCs w:val="28"/>
          <w:u w:val="single"/>
        </w:rPr>
        <w:t>bstracts</w:t>
      </w:r>
    </w:p>
    <w:p w:rsidR="00313B40" w:rsidRDefault="00313B40">
      <w:pPr>
        <w:rPr>
          <w:rFonts w:ascii="Copperplate Gothic Light" w:hAnsi="Copperplate Gothic Light"/>
        </w:rPr>
      </w:pPr>
    </w:p>
    <w:p w:rsidR="008C3E80" w:rsidRDefault="008C3E80">
      <w:pPr>
        <w:rPr>
          <w:rFonts w:ascii="Copperplate Gothic Light" w:hAnsi="Copperplate Gothic Light"/>
        </w:rPr>
      </w:pPr>
    </w:p>
    <w:p w:rsidR="004F3B9F" w:rsidRDefault="004F3B9F">
      <w:pPr>
        <w:rPr>
          <w:rFonts w:ascii="Bookman Old Style" w:hAnsi="Bookman Old Style"/>
          <w:sz w:val="28"/>
          <w:szCs w:val="28"/>
        </w:rPr>
        <w:sectPr w:rsidR="004F3B9F">
          <w:pgSz w:w="12240" w:h="15840"/>
          <w:pgMar w:top="1440" w:right="1800" w:bottom="1440" w:left="1800" w:header="720" w:footer="720" w:gutter="0"/>
          <w:cols w:space="720"/>
          <w:docGrid w:linePitch="360"/>
        </w:sectPr>
      </w:pPr>
    </w:p>
    <w:p w:rsidR="008C3E80" w:rsidRDefault="008C3E80" w:rsidP="00417202">
      <w:pPr>
        <w:rPr>
          <w:rFonts w:ascii="Copperplate Gothic Light" w:hAnsi="Copperplate Gothic Light"/>
          <w:b/>
          <w:sz w:val="28"/>
          <w:szCs w:val="28"/>
          <w:u w:val="single"/>
        </w:rPr>
      </w:pPr>
      <w:r>
        <w:rPr>
          <w:rFonts w:ascii="Copperplate Gothic Light" w:hAnsi="Copperplate Gothic Light"/>
          <w:b/>
          <w:sz w:val="28"/>
          <w:szCs w:val="28"/>
          <w:u w:val="single"/>
        </w:rPr>
        <w:lastRenderedPageBreak/>
        <w:t>Posters</w:t>
      </w:r>
    </w:p>
    <w:p w:rsidR="008C3E80" w:rsidRPr="008C3E80" w:rsidRDefault="008C3E80" w:rsidP="00417202">
      <w:pPr>
        <w:rPr>
          <w:rFonts w:ascii="Book Antiqua" w:hAnsi="Book Antiqua"/>
          <w:b/>
          <w:sz w:val="28"/>
          <w:szCs w:val="28"/>
          <w:u w:val="single"/>
        </w:rPr>
      </w:pPr>
    </w:p>
    <w:p w:rsidR="008C3E80" w:rsidRPr="008C3E80" w:rsidRDefault="008C3E80" w:rsidP="008C3E80">
      <w:pPr>
        <w:jc w:val="both"/>
        <w:rPr>
          <w:rFonts w:ascii="Bookman Old Style" w:hAnsi="Bookman Old Style"/>
          <w:i/>
          <w:sz w:val="28"/>
          <w:szCs w:val="28"/>
          <w:u w:val="single"/>
        </w:rPr>
      </w:pPr>
      <w:r w:rsidRPr="008C3E80">
        <w:rPr>
          <w:rFonts w:ascii="Bookman Old Style" w:hAnsi="Bookman Old Style"/>
          <w:i/>
          <w:sz w:val="28"/>
          <w:szCs w:val="28"/>
          <w:u w:val="single"/>
        </w:rPr>
        <w:t>Global Thematic Index Project</w:t>
      </w:r>
    </w:p>
    <w:p w:rsidR="008C3E80" w:rsidRPr="008C3E80" w:rsidRDefault="008C3E80" w:rsidP="00417202">
      <w:pPr>
        <w:rPr>
          <w:rFonts w:ascii="Bookman Old Style" w:hAnsi="Bookman Old Style"/>
          <w:sz w:val="28"/>
          <w:szCs w:val="28"/>
        </w:rPr>
      </w:pPr>
      <w:r w:rsidRPr="008C3E80">
        <w:rPr>
          <w:rFonts w:ascii="Bookman Old Style" w:hAnsi="Bookman Old Style"/>
          <w:sz w:val="28"/>
          <w:szCs w:val="28"/>
        </w:rPr>
        <w:t>Barclay Charles</w:t>
      </w:r>
    </w:p>
    <w:p w:rsidR="008C3E80" w:rsidRPr="008C3E80" w:rsidRDefault="008C3E80" w:rsidP="00417202">
      <w:pPr>
        <w:rPr>
          <w:rFonts w:ascii="Bookman Old Style" w:hAnsi="Bookman Old Style"/>
        </w:rPr>
      </w:pPr>
      <w:smartTag w:uri="urn:schemas-microsoft-com:office:smarttags" w:element="place">
        <w:smartTag w:uri="urn:schemas-microsoft-com:office:smarttags" w:element="PlaceName">
          <w:r w:rsidRPr="008C3E80">
            <w:rPr>
              <w:rFonts w:ascii="Bookman Old Style" w:hAnsi="Bookman Old Style"/>
            </w:rPr>
            <w:t>Oregon</w:t>
          </w:r>
        </w:smartTag>
        <w:r w:rsidRPr="008C3E80">
          <w:rPr>
            <w:rFonts w:ascii="Bookman Old Style" w:hAnsi="Bookman Old Style"/>
          </w:rPr>
          <w:t xml:space="preserve"> </w:t>
        </w:r>
        <w:smartTag w:uri="urn:schemas-microsoft-com:office:smarttags" w:element="PlaceType">
          <w:r w:rsidRPr="008C3E80">
            <w:rPr>
              <w:rFonts w:ascii="Bookman Old Style" w:hAnsi="Bookman Old Style"/>
            </w:rPr>
            <w:t>State</w:t>
          </w:r>
        </w:smartTag>
        <w:r w:rsidRPr="008C3E80">
          <w:rPr>
            <w:rFonts w:ascii="Bookman Old Style" w:hAnsi="Bookman Old Style"/>
          </w:rPr>
          <w:t xml:space="preserve"> </w:t>
        </w:r>
        <w:smartTag w:uri="urn:schemas-microsoft-com:office:smarttags" w:element="PlaceType">
          <w:r w:rsidRPr="008C3E80">
            <w:rPr>
              <w:rFonts w:ascii="Bookman Old Style" w:hAnsi="Bookman Old Style"/>
            </w:rPr>
            <w:t>University</w:t>
          </w:r>
        </w:smartTag>
      </w:smartTag>
      <w:r>
        <w:rPr>
          <w:rFonts w:ascii="Bookman Old Style" w:hAnsi="Bookman Old Style"/>
        </w:rPr>
        <w:t xml:space="preserve">, </w:t>
      </w:r>
      <w:r w:rsidRPr="008C3E80">
        <w:rPr>
          <w:rFonts w:ascii="Bookman Old Style" w:hAnsi="Bookman Old Style"/>
        </w:rPr>
        <w:t>Environmental Science</w:t>
      </w:r>
    </w:p>
    <w:p w:rsidR="008C3E80" w:rsidRPr="008C3E80" w:rsidRDefault="008C3E80" w:rsidP="00417202">
      <w:pPr>
        <w:rPr>
          <w:rFonts w:ascii="Bookman Old Style" w:hAnsi="Bookman Old Style"/>
        </w:rPr>
      </w:pPr>
    </w:p>
    <w:p w:rsidR="008C3E80" w:rsidRPr="008C3E80" w:rsidRDefault="008C3E80" w:rsidP="008C3E80">
      <w:pPr>
        <w:jc w:val="both"/>
        <w:rPr>
          <w:rFonts w:ascii="Bookman Old Style" w:hAnsi="Bookman Old Style"/>
        </w:rPr>
      </w:pPr>
      <w:r w:rsidRPr="008C3E80">
        <w:rPr>
          <w:rFonts w:ascii="Bookman Old Style" w:hAnsi="Bookman Old Style"/>
        </w:rPr>
        <w:t>I am creating a global – multi-layered database/index to consolidate country specific worldwide data. All data is categorized into one of the four layers (economic, social, environmental, political). A world-wide thematic map of the earth shaded in various colors will represent the underlining information in the database using ArcGIS and associated web and database software programs. A color spectrum of red (danger), yellow (caution), green (good), grey (no information) will be used according to the output of the underlining data queries. Each section of color on the map will be able to be selected via mouse click and a hyperlink will lead users to original data sets that make up each data layer. You will be able to look at the global map layer by layer (economic, social, political, environmental) or in any combination of layers – scaling down to a county level if data availability permits. The purpose of the database/index is to drive world-wide awareness of (economic, social, political, environmental) issues and put them in context relative to each other and the rest of the world.</w:t>
      </w:r>
    </w:p>
    <w:p w:rsidR="008C3E80" w:rsidRPr="008C3E80" w:rsidRDefault="008C3E80" w:rsidP="00417202">
      <w:pPr>
        <w:rPr>
          <w:rFonts w:ascii="Bookman Old Style" w:hAnsi="Bookman Old Style"/>
          <w:b/>
          <w:sz w:val="28"/>
          <w:szCs w:val="28"/>
          <w:u w:val="single"/>
        </w:rPr>
      </w:pPr>
    </w:p>
    <w:p w:rsidR="008C3E80" w:rsidRPr="008C3E80" w:rsidRDefault="008C3E80" w:rsidP="008C3E80">
      <w:pPr>
        <w:rPr>
          <w:rFonts w:ascii="Bookman Old Style" w:hAnsi="Bookman Old Style"/>
          <w:i/>
        </w:rPr>
      </w:pPr>
      <w:r w:rsidRPr="008C3E80">
        <w:rPr>
          <w:rFonts w:ascii="Bookman Old Style" w:hAnsi="Bookman Old Style"/>
          <w:i/>
        </w:rPr>
        <w:t>Keywords: Global, Thematic, Awareness, ArcGIS, Index, Database</w:t>
      </w:r>
    </w:p>
    <w:p w:rsidR="008C3E80" w:rsidRDefault="008C3E80" w:rsidP="00417202">
      <w:pPr>
        <w:rPr>
          <w:rFonts w:ascii="Bookman Old Style" w:hAnsi="Bookman Old Style"/>
          <w:b/>
          <w:u w:val="single"/>
        </w:rPr>
      </w:pPr>
    </w:p>
    <w:p w:rsidR="009F43FB" w:rsidRDefault="009F43FB" w:rsidP="00417202">
      <w:pPr>
        <w:rPr>
          <w:rFonts w:ascii="Bookman Old Style" w:hAnsi="Bookman Old Style"/>
          <w:b/>
          <w:u w:val="single"/>
        </w:rPr>
      </w:pPr>
    </w:p>
    <w:p w:rsidR="009F43FB" w:rsidRDefault="009F43FB" w:rsidP="00417202">
      <w:pPr>
        <w:rPr>
          <w:rFonts w:ascii="Bookman Old Style" w:hAnsi="Bookman Old Style"/>
          <w:b/>
          <w:u w:val="single"/>
        </w:rPr>
      </w:pPr>
    </w:p>
    <w:p w:rsidR="009F43FB" w:rsidRDefault="009F43FB" w:rsidP="00417202">
      <w:pPr>
        <w:rPr>
          <w:rFonts w:ascii="Bookman Old Style" w:hAnsi="Bookman Old Style"/>
          <w:b/>
          <w:u w:val="single"/>
        </w:rPr>
      </w:pPr>
    </w:p>
    <w:p w:rsidR="009F43FB" w:rsidRDefault="009F43FB" w:rsidP="00417202">
      <w:pPr>
        <w:rPr>
          <w:rFonts w:ascii="Bookman Old Style" w:hAnsi="Bookman Old Style"/>
          <w:b/>
          <w:u w:val="single"/>
        </w:rPr>
      </w:pPr>
    </w:p>
    <w:p w:rsidR="009F43FB" w:rsidRDefault="009F43FB" w:rsidP="00417202">
      <w:pPr>
        <w:rPr>
          <w:rFonts w:ascii="Bookman Old Style" w:hAnsi="Bookman Old Style"/>
          <w:b/>
          <w:u w:val="single"/>
        </w:rPr>
      </w:pPr>
    </w:p>
    <w:p w:rsidR="008C3E80" w:rsidRPr="008C3E80" w:rsidRDefault="005D387B" w:rsidP="008C3E80">
      <w:pPr>
        <w:pStyle w:val="HTMLPreformatted"/>
        <w:rPr>
          <w:rStyle w:val="HTMLTypewriter2"/>
          <w:rFonts w:ascii="Bookman Old Style" w:hAnsi="Bookman Old Style" w:cs="Times New Roman"/>
          <w:i/>
          <w:color w:val="000000"/>
          <w:sz w:val="28"/>
          <w:szCs w:val="28"/>
          <w:u w:val="single"/>
        </w:rPr>
      </w:pPr>
      <w:r w:rsidRPr="008C3E80">
        <w:rPr>
          <w:rStyle w:val="HTMLTypewriter2"/>
          <w:rFonts w:ascii="Bookman Old Style" w:hAnsi="Bookman Old Style" w:cs="Times New Roman"/>
          <w:i/>
          <w:color w:val="000000"/>
          <w:sz w:val="28"/>
          <w:szCs w:val="28"/>
          <w:u w:val="single"/>
        </w:rPr>
        <w:t>Emerging Conser</w:t>
      </w:r>
      <w:r>
        <w:rPr>
          <w:rStyle w:val="HTMLTypewriter2"/>
          <w:rFonts w:ascii="Bookman Old Style" w:hAnsi="Bookman Old Style" w:cs="Times New Roman"/>
          <w:i/>
          <w:color w:val="000000"/>
          <w:sz w:val="28"/>
          <w:szCs w:val="28"/>
          <w:u w:val="single"/>
        </w:rPr>
        <w:t>vation Strategies in Madagascari</w:t>
      </w:r>
      <w:r w:rsidRPr="008C3E80">
        <w:rPr>
          <w:rStyle w:val="HTMLTypewriter2"/>
          <w:rFonts w:ascii="Bookman Old Style" w:hAnsi="Bookman Old Style" w:cs="Times New Roman"/>
          <w:i/>
          <w:color w:val="000000"/>
          <w:sz w:val="28"/>
          <w:szCs w:val="28"/>
          <w:u w:val="single"/>
        </w:rPr>
        <w:t>an NGO case study</w:t>
      </w:r>
    </w:p>
    <w:p w:rsidR="008C3E80" w:rsidRPr="008C3E80" w:rsidRDefault="008C3E80" w:rsidP="008C3E80">
      <w:pPr>
        <w:pStyle w:val="HTMLPreformatted"/>
        <w:rPr>
          <w:rStyle w:val="HTMLTypewriter2"/>
          <w:rFonts w:ascii="Bookman Old Style" w:hAnsi="Bookman Old Style" w:cs="Times New Roman"/>
          <w:color w:val="000000"/>
          <w:sz w:val="28"/>
          <w:szCs w:val="28"/>
        </w:rPr>
      </w:pPr>
      <w:r w:rsidRPr="008C3E80">
        <w:rPr>
          <w:rStyle w:val="HTMLTypewriter2"/>
          <w:rFonts w:ascii="Bookman Old Style" w:hAnsi="Bookman Old Style" w:cs="Times New Roman"/>
          <w:color w:val="000000"/>
          <w:sz w:val="28"/>
          <w:szCs w:val="28"/>
        </w:rPr>
        <w:t>Nicole Menard</w:t>
      </w:r>
    </w:p>
    <w:p w:rsidR="008C3E80" w:rsidRPr="008C3E80" w:rsidRDefault="008C3E80" w:rsidP="008C3E80">
      <w:pPr>
        <w:pStyle w:val="HTMLPreformatted"/>
        <w:rPr>
          <w:rStyle w:val="HTMLTypewriter2"/>
          <w:rFonts w:ascii="Bookman Old Style" w:hAnsi="Bookman Old Style" w:cs="Times New Roman"/>
          <w:color w:val="000000"/>
          <w:sz w:val="24"/>
          <w:szCs w:val="24"/>
        </w:rPr>
      </w:pPr>
      <w:smartTag w:uri="urn:schemas-microsoft-com:office:smarttags" w:element="place">
        <w:smartTag w:uri="urn:schemas-microsoft-com:office:smarttags" w:element="PlaceType">
          <w:r>
            <w:rPr>
              <w:rStyle w:val="HTMLTypewriter2"/>
              <w:rFonts w:ascii="Bookman Old Style" w:hAnsi="Bookman Old Style" w:cs="Times New Roman"/>
              <w:color w:val="000000"/>
              <w:sz w:val="24"/>
              <w:szCs w:val="24"/>
            </w:rPr>
            <w:t>University</w:t>
          </w:r>
        </w:smartTag>
        <w:r>
          <w:rPr>
            <w:rStyle w:val="HTMLTypewriter2"/>
            <w:rFonts w:ascii="Bookman Old Style" w:hAnsi="Bookman Old Style" w:cs="Times New Roman"/>
            <w:color w:val="000000"/>
            <w:sz w:val="24"/>
            <w:szCs w:val="24"/>
          </w:rPr>
          <w:t xml:space="preserve"> of </w:t>
        </w:r>
        <w:smartTag w:uri="urn:schemas-microsoft-com:office:smarttags" w:element="PlaceName">
          <w:r>
            <w:rPr>
              <w:rStyle w:val="HTMLTypewriter2"/>
              <w:rFonts w:ascii="Bookman Old Style" w:hAnsi="Bookman Old Style" w:cs="Times New Roman"/>
              <w:color w:val="000000"/>
              <w:sz w:val="24"/>
              <w:szCs w:val="24"/>
            </w:rPr>
            <w:t>Oregon</w:t>
          </w:r>
        </w:smartTag>
      </w:smartTag>
      <w:r>
        <w:rPr>
          <w:rStyle w:val="HTMLTypewriter2"/>
          <w:rFonts w:ascii="Bookman Old Style" w:hAnsi="Bookman Old Style" w:cs="Times New Roman"/>
          <w:color w:val="000000"/>
          <w:sz w:val="24"/>
          <w:szCs w:val="24"/>
        </w:rPr>
        <w:t xml:space="preserve">, </w:t>
      </w:r>
      <w:r w:rsidRPr="008C3E80">
        <w:rPr>
          <w:rStyle w:val="HTMLTypewriter2"/>
          <w:rFonts w:ascii="Bookman Old Style" w:hAnsi="Bookman Old Style" w:cs="Times New Roman"/>
          <w:color w:val="000000"/>
          <w:sz w:val="24"/>
          <w:szCs w:val="24"/>
        </w:rPr>
        <w:t>Environmental Studies</w:t>
      </w:r>
      <w:r>
        <w:rPr>
          <w:rStyle w:val="HTMLTypewriter2"/>
          <w:rFonts w:ascii="Bookman Old Style" w:hAnsi="Bookman Old Style" w:cs="Times New Roman"/>
          <w:color w:val="000000"/>
          <w:sz w:val="24"/>
          <w:szCs w:val="24"/>
        </w:rPr>
        <w:t xml:space="preserve"> Program</w:t>
      </w:r>
      <w:r w:rsidRPr="008C3E80">
        <w:rPr>
          <w:rStyle w:val="HTMLTypewriter2"/>
          <w:rFonts w:ascii="Bookman Old Style" w:hAnsi="Bookman Old Style" w:cs="Times New Roman"/>
          <w:color w:val="000000"/>
          <w:sz w:val="24"/>
          <w:szCs w:val="24"/>
        </w:rPr>
        <w:t xml:space="preserve"> and International Studies</w:t>
      </w:r>
      <w:r>
        <w:rPr>
          <w:rStyle w:val="HTMLTypewriter2"/>
          <w:rFonts w:ascii="Bookman Old Style" w:hAnsi="Bookman Old Style" w:cs="Times New Roman"/>
          <w:color w:val="000000"/>
          <w:sz w:val="24"/>
          <w:szCs w:val="24"/>
        </w:rPr>
        <w:t xml:space="preserve"> Department</w:t>
      </w:r>
    </w:p>
    <w:p w:rsidR="008C3E80" w:rsidRPr="008C3E80" w:rsidRDefault="008C3E80" w:rsidP="008C3E80">
      <w:pPr>
        <w:rPr>
          <w:rFonts w:ascii="Bookman Old Style" w:hAnsi="Bookman Old Style"/>
          <w:b/>
          <w:u w:val="single"/>
        </w:rPr>
      </w:pPr>
    </w:p>
    <w:p w:rsidR="008C3E80" w:rsidRPr="008C3E80" w:rsidRDefault="005D387B" w:rsidP="008C3E80">
      <w:pPr>
        <w:pStyle w:val="HTMLPreformatted"/>
        <w:rPr>
          <w:rStyle w:val="HTMLTypewriter2"/>
          <w:rFonts w:ascii="Bookman Old Style" w:hAnsi="Bookman Old Style" w:cs="Times New Roman"/>
          <w:color w:val="000000"/>
          <w:sz w:val="24"/>
          <w:szCs w:val="24"/>
        </w:rPr>
      </w:pPr>
      <w:r>
        <w:rPr>
          <w:rStyle w:val="HTMLTypewriter2"/>
          <w:rFonts w:ascii="Bookman Old Style" w:hAnsi="Bookman Old Style" w:cs="Times New Roman"/>
          <w:color w:val="000000"/>
          <w:sz w:val="24"/>
          <w:szCs w:val="24"/>
        </w:rPr>
        <w:t xml:space="preserve">The </w:t>
      </w:r>
      <w:smartTag w:uri="urn:schemas-microsoft-com:office:smarttags" w:element="place">
        <w:smartTag w:uri="urn:schemas-microsoft-com:office:smarttags" w:element="PlaceType">
          <w:r>
            <w:rPr>
              <w:rStyle w:val="HTMLTypewriter2"/>
              <w:rFonts w:ascii="Bookman Old Style" w:hAnsi="Bookman Old Style" w:cs="Times New Roman"/>
              <w:color w:val="000000"/>
              <w:sz w:val="24"/>
              <w:szCs w:val="24"/>
            </w:rPr>
            <w:t>island</w:t>
          </w:r>
        </w:smartTag>
        <w:r>
          <w:rPr>
            <w:rStyle w:val="HTMLTypewriter2"/>
            <w:rFonts w:ascii="Bookman Old Style" w:hAnsi="Bookman Old Style" w:cs="Times New Roman"/>
            <w:color w:val="000000"/>
            <w:sz w:val="24"/>
            <w:szCs w:val="24"/>
          </w:rPr>
          <w:t xml:space="preserve"> of </w:t>
        </w:r>
        <w:smartTag w:uri="urn:schemas-microsoft-com:office:smarttags" w:element="PlaceName">
          <w:r>
            <w:rPr>
              <w:rStyle w:val="HTMLTypewriter2"/>
              <w:rFonts w:ascii="Bookman Old Style" w:hAnsi="Bookman Old Style" w:cs="Times New Roman"/>
              <w:color w:val="000000"/>
              <w:sz w:val="24"/>
              <w:szCs w:val="24"/>
            </w:rPr>
            <w:t>Madagascar</w:t>
          </w:r>
        </w:smartTag>
      </w:smartTag>
      <w:r w:rsidRPr="008C3E80">
        <w:rPr>
          <w:rStyle w:val="HTMLTypewriter2"/>
          <w:rFonts w:ascii="Bookman Old Style" w:hAnsi="Bookman Old Style" w:cs="Times New Roman"/>
          <w:color w:val="000000"/>
          <w:sz w:val="24"/>
          <w:szCs w:val="24"/>
        </w:rPr>
        <w:t xml:space="preserve"> is an international conservation </w:t>
      </w:r>
      <w:r>
        <w:rPr>
          <w:rStyle w:val="HTMLTypewriter2"/>
          <w:rFonts w:ascii="Bookman Old Style" w:hAnsi="Bookman Old Style" w:cs="Times New Roman"/>
          <w:color w:val="000000"/>
          <w:sz w:val="24"/>
          <w:szCs w:val="24"/>
        </w:rPr>
        <w:t xml:space="preserve">priority due to its </w:t>
      </w:r>
      <w:r w:rsidRPr="008C3E80">
        <w:rPr>
          <w:rStyle w:val="HTMLTypewriter2"/>
          <w:rFonts w:ascii="Bookman Old Style" w:hAnsi="Bookman Old Style" w:cs="Times New Roman"/>
          <w:color w:val="000000"/>
          <w:sz w:val="24"/>
          <w:szCs w:val="24"/>
        </w:rPr>
        <w:t xml:space="preserve">incredible biodiversity, high levels of species endemism and rapidly declining forest habitat. Proponents of environmental preservation applaud President Marc Ravalomanana’s pledge to more than triple the size of </w:t>
      </w:r>
      <w:smartTag w:uri="urn:schemas-microsoft-com:office:smarttags" w:element="country-region">
        <w:smartTag w:uri="urn:schemas-microsoft-com:office:smarttags" w:element="place">
          <w:r w:rsidRPr="008C3E80">
            <w:rPr>
              <w:rStyle w:val="HTMLTypewriter2"/>
              <w:rFonts w:ascii="Bookman Old Style" w:hAnsi="Bookman Old Style" w:cs="Times New Roman"/>
              <w:color w:val="000000"/>
              <w:sz w:val="24"/>
              <w:szCs w:val="24"/>
            </w:rPr>
            <w:t>Madagascar</w:t>
          </w:r>
        </w:smartTag>
      </w:smartTag>
      <w:r w:rsidRPr="008C3E80">
        <w:rPr>
          <w:rStyle w:val="HTMLTypewriter2"/>
          <w:rFonts w:ascii="Bookman Old Style" w:hAnsi="Bookman Old Style" w:cs="Times New Roman"/>
          <w:color w:val="000000"/>
          <w:sz w:val="24"/>
          <w:szCs w:val="24"/>
        </w:rPr>
        <w:t>’s protected areas by 2008, while others contend that protected areas are unjust as they prohibit residents’ acces</w:t>
      </w:r>
      <w:r>
        <w:rPr>
          <w:rStyle w:val="HTMLTypewriter2"/>
          <w:rFonts w:ascii="Bookman Old Style" w:hAnsi="Bookman Old Style" w:cs="Times New Roman"/>
          <w:color w:val="000000"/>
          <w:sz w:val="24"/>
          <w:szCs w:val="24"/>
        </w:rPr>
        <w:t>s to resources while</w:t>
      </w:r>
      <w:r w:rsidRPr="008C3E80">
        <w:rPr>
          <w:rStyle w:val="HTMLTypewriter2"/>
          <w:rFonts w:ascii="Bookman Old Style" w:hAnsi="Bookman Old Style" w:cs="Times New Roman"/>
          <w:color w:val="000000"/>
          <w:sz w:val="24"/>
          <w:szCs w:val="24"/>
        </w:rPr>
        <w:t xml:space="preserve"> tourism and research by foreigners is encouraged. </w:t>
      </w:r>
      <w:r w:rsidR="008C3E80" w:rsidRPr="008C3E80">
        <w:rPr>
          <w:rStyle w:val="HTMLTypewriter2"/>
          <w:rFonts w:ascii="Bookman Old Style" w:hAnsi="Bookman Old Style" w:cs="Times New Roman"/>
          <w:color w:val="000000"/>
          <w:sz w:val="24"/>
          <w:szCs w:val="24"/>
        </w:rPr>
        <w:t>Integrated Conservation and Development Projects (ICDPs), which seek to combine economic</w:t>
      </w:r>
      <w:r w:rsidR="008C3E80">
        <w:rPr>
          <w:rStyle w:val="HTMLTypewriter2"/>
          <w:rFonts w:ascii="Bookman Old Style" w:hAnsi="Bookman Old Style" w:cs="Times New Roman"/>
          <w:color w:val="000000"/>
          <w:sz w:val="24"/>
          <w:szCs w:val="24"/>
        </w:rPr>
        <w:t xml:space="preserve"> development opportunities with </w:t>
      </w:r>
      <w:r w:rsidR="008C3E80" w:rsidRPr="008C3E80">
        <w:rPr>
          <w:rStyle w:val="HTMLTypewriter2"/>
          <w:rFonts w:ascii="Bookman Old Style" w:hAnsi="Bookman Old Style" w:cs="Times New Roman"/>
          <w:color w:val="000000"/>
          <w:sz w:val="24"/>
          <w:szCs w:val="24"/>
        </w:rPr>
        <w:t xml:space="preserve">protected area conservation in order to gain the support of communities and further environmental protection, have been criticized for requiring excessive </w:t>
      </w:r>
      <w:r w:rsidR="008C3E80">
        <w:rPr>
          <w:rStyle w:val="HTMLTypewriter2"/>
          <w:rFonts w:ascii="Bookman Old Style" w:hAnsi="Bookman Old Style" w:cs="Times New Roman"/>
          <w:color w:val="000000"/>
          <w:sz w:val="24"/>
          <w:szCs w:val="24"/>
        </w:rPr>
        <w:t xml:space="preserve"> </w:t>
      </w:r>
      <w:r w:rsidR="008C3E80" w:rsidRPr="008C3E80">
        <w:rPr>
          <w:rStyle w:val="HTMLTypewriter2"/>
          <w:rFonts w:ascii="Bookman Old Style" w:hAnsi="Bookman Old Style" w:cs="Times New Roman"/>
          <w:color w:val="000000"/>
          <w:sz w:val="24"/>
          <w:szCs w:val="24"/>
        </w:rPr>
        <w:t>outside funding, using a top-down appro</w:t>
      </w:r>
      <w:r w:rsidR="008C3E80">
        <w:rPr>
          <w:rStyle w:val="HTMLTypewriter2"/>
          <w:rFonts w:ascii="Bookman Old Style" w:hAnsi="Bookman Old Style" w:cs="Times New Roman"/>
          <w:color w:val="000000"/>
          <w:sz w:val="24"/>
          <w:szCs w:val="24"/>
        </w:rPr>
        <w:t xml:space="preserve">ach and promoting environmental </w:t>
      </w:r>
      <w:r w:rsidR="008C3E80" w:rsidRPr="008C3E80">
        <w:rPr>
          <w:rStyle w:val="HTMLTypewriter2"/>
          <w:rFonts w:ascii="Bookman Old Style" w:hAnsi="Bookman Old Style" w:cs="Times New Roman"/>
          <w:color w:val="000000"/>
          <w:sz w:val="24"/>
          <w:szCs w:val="24"/>
        </w:rPr>
        <w:t>priorities over human development opportuni</w:t>
      </w:r>
      <w:r w:rsidR="008C3E80">
        <w:rPr>
          <w:rStyle w:val="HTMLTypewriter2"/>
          <w:rFonts w:ascii="Bookman Old Style" w:hAnsi="Bookman Old Style" w:cs="Times New Roman"/>
          <w:color w:val="000000"/>
          <w:sz w:val="24"/>
          <w:szCs w:val="24"/>
        </w:rPr>
        <w:t xml:space="preserve">ties. </w:t>
      </w:r>
      <w:r>
        <w:rPr>
          <w:rStyle w:val="HTMLTypewriter2"/>
          <w:rFonts w:ascii="Bookman Old Style" w:hAnsi="Bookman Old Style" w:cs="Times New Roman"/>
          <w:color w:val="000000"/>
          <w:sz w:val="24"/>
          <w:szCs w:val="24"/>
        </w:rPr>
        <w:t xml:space="preserve">This poster examines how </w:t>
      </w:r>
      <w:r w:rsidRPr="008C3E80">
        <w:rPr>
          <w:rStyle w:val="HTMLTypewriter2"/>
          <w:rFonts w:ascii="Bookman Old Style" w:hAnsi="Bookman Old Style" w:cs="Times New Roman"/>
          <w:color w:val="000000"/>
          <w:sz w:val="24"/>
          <w:szCs w:val="24"/>
        </w:rPr>
        <w:t xml:space="preserve">an   NGO working in southeastern </w:t>
      </w:r>
      <w:smartTag w:uri="urn:schemas-microsoft-com:office:smarttags" w:element="country-region">
        <w:smartTag w:uri="urn:schemas-microsoft-com:office:smarttags" w:element="place">
          <w:r w:rsidRPr="008C3E80">
            <w:rPr>
              <w:rStyle w:val="HTMLTypewriter2"/>
              <w:rFonts w:ascii="Bookman Old Style" w:hAnsi="Bookman Old Style" w:cs="Times New Roman"/>
              <w:color w:val="000000"/>
              <w:sz w:val="24"/>
              <w:szCs w:val="24"/>
            </w:rPr>
            <w:t>Madagascar</w:t>
          </w:r>
        </w:smartTag>
      </w:smartTag>
      <w:r w:rsidRPr="008C3E80">
        <w:rPr>
          <w:rStyle w:val="HTMLTypewriter2"/>
          <w:rFonts w:ascii="Bookman Old Style" w:hAnsi="Bookman Old Style" w:cs="Times New Roman"/>
          <w:color w:val="000000"/>
          <w:sz w:val="24"/>
          <w:szCs w:val="24"/>
        </w:rPr>
        <w:t xml:space="preserve"> has attempted to </w:t>
      </w:r>
      <w:r>
        <w:rPr>
          <w:rStyle w:val="HTMLTypewriter2"/>
          <w:rFonts w:ascii="Bookman Old Style" w:hAnsi="Bookman Old Style" w:cs="Times New Roman"/>
          <w:color w:val="000000"/>
          <w:sz w:val="24"/>
          <w:szCs w:val="24"/>
        </w:rPr>
        <w:t xml:space="preserve">address human </w:t>
      </w:r>
      <w:r w:rsidRPr="008C3E80">
        <w:rPr>
          <w:rStyle w:val="HTMLTypewriter2"/>
          <w:rFonts w:ascii="Bookman Old Style" w:hAnsi="Bookman Old Style" w:cs="Times New Roman"/>
          <w:color w:val="000000"/>
          <w:sz w:val="24"/>
          <w:szCs w:val="24"/>
        </w:rPr>
        <w:t>needs along with en</w:t>
      </w:r>
      <w:r>
        <w:rPr>
          <w:rStyle w:val="HTMLTypewriter2"/>
          <w:rFonts w:ascii="Bookman Old Style" w:hAnsi="Bookman Old Style" w:cs="Times New Roman"/>
          <w:color w:val="000000"/>
          <w:sz w:val="24"/>
          <w:szCs w:val="24"/>
        </w:rPr>
        <w:t xml:space="preserve">vironmental concerns in a more </w:t>
      </w:r>
      <w:r w:rsidRPr="008C3E80">
        <w:rPr>
          <w:rStyle w:val="HTMLTypewriter2"/>
          <w:rFonts w:ascii="Bookman Old Style" w:hAnsi="Bookman Old Style" w:cs="Times New Roman"/>
          <w:color w:val="000000"/>
          <w:sz w:val="24"/>
          <w:szCs w:val="24"/>
        </w:rPr>
        <w:t>grassroots fashion.</w:t>
      </w:r>
      <w:r w:rsidRPr="008C3E80">
        <w:rPr>
          <w:rStyle w:val="HTMLTypewriter2"/>
          <w:rFonts w:ascii="Bookman Old Style" w:hAnsi="Bookman Old Style"/>
          <w:color w:val="000000"/>
          <w:sz w:val="24"/>
          <w:szCs w:val="24"/>
        </w:rPr>
        <w:t xml:space="preserve">  </w:t>
      </w:r>
    </w:p>
    <w:p w:rsidR="008C3E80" w:rsidRPr="008C3E80" w:rsidRDefault="008C3E80" w:rsidP="008C3E80">
      <w:pPr>
        <w:tabs>
          <w:tab w:val="left" w:pos="6412"/>
        </w:tabs>
        <w:rPr>
          <w:rFonts w:ascii="Bookman Old Style" w:hAnsi="Bookman Old Style"/>
        </w:rPr>
      </w:pPr>
      <w:r w:rsidRPr="008C3E80">
        <w:rPr>
          <w:rFonts w:ascii="Bookman Old Style" w:hAnsi="Bookman Old Style"/>
        </w:rPr>
        <w:tab/>
      </w:r>
    </w:p>
    <w:p w:rsidR="008C3E80" w:rsidRPr="008C3E80" w:rsidRDefault="008C3E80" w:rsidP="008C3E80">
      <w:pPr>
        <w:rPr>
          <w:rFonts w:ascii="Bookman Old Style" w:hAnsi="Bookman Old Style"/>
          <w:i/>
        </w:rPr>
      </w:pPr>
      <w:r w:rsidRPr="008C3E80">
        <w:rPr>
          <w:rFonts w:ascii="Bookman Old Style" w:hAnsi="Bookman Old Style"/>
          <w:i/>
        </w:rPr>
        <w:t xml:space="preserve">Keywords: conservation, development, </w:t>
      </w:r>
      <w:smartTag w:uri="urn:schemas-microsoft-com:office:smarttags" w:element="country-region">
        <w:smartTag w:uri="urn:schemas-microsoft-com:office:smarttags" w:element="place">
          <w:r w:rsidRPr="008C3E80">
            <w:rPr>
              <w:rFonts w:ascii="Bookman Old Style" w:hAnsi="Bookman Old Style"/>
              <w:i/>
            </w:rPr>
            <w:t>Madagascar</w:t>
          </w:r>
        </w:smartTag>
      </w:smartTag>
      <w:r w:rsidRPr="008C3E80">
        <w:rPr>
          <w:rFonts w:ascii="Bookman Old Style" w:hAnsi="Bookman Old Style"/>
          <w:i/>
        </w:rPr>
        <w:t>, NGO, preservation, protected areas</w:t>
      </w:r>
    </w:p>
    <w:p w:rsidR="008C3E80" w:rsidRPr="00FC681E" w:rsidRDefault="008C3E80" w:rsidP="00417202">
      <w:pPr>
        <w:rPr>
          <w:rFonts w:ascii="Bookman Old Style" w:hAnsi="Bookman Old Style"/>
          <w:b/>
          <w:u w:val="single"/>
        </w:rPr>
      </w:pPr>
    </w:p>
    <w:p w:rsidR="008C3E80" w:rsidRPr="00FC681E" w:rsidRDefault="008C3E80" w:rsidP="00417202">
      <w:pPr>
        <w:rPr>
          <w:rFonts w:ascii="Bookman Old Style" w:hAnsi="Bookman Old Style"/>
          <w:b/>
          <w:u w:val="single"/>
        </w:rPr>
      </w:pPr>
    </w:p>
    <w:p w:rsidR="00C32696" w:rsidRPr="00FC681E" w:rsidRDefault="00C32696" w:rsidP="00C32696">
      <w:pPr>
        <w:rPr>
          <w:rFonts w:ascii="Bookman Old Style" w:hAnsi="Bookman Old Style"/>
          <w:i/>
          <w:sz w:val="28"/>
          <w:szCs w:val="28"/>
          <w:u w:val="single"/>
        </w:rPr>
      </w:pPr>
      <w:r w:rsidRPr="00FC681E">
        <w:rPr>
          <w:rFonts w:ascii="Bookman Old Style" w:hAnsi="Bookman Old Style"/>
          <w:i/>
          <w:sz w:val="28"/>
          <w:szCs w:val="28"/>
          <w:u w:val="single"/>
        </w:rPr>
        <w:t>Leopold's second prescription: a review of Aldo Leopold’s work highlights a lifetime of critical interdisciplinary inquiry beside an idealistic land ethic</w:t>
      </w:r>
    </w:p>
    <w:p w:rsidR="00C32696" w:rsidRPr="00FC681E" w:rsidRDefault="00C32696" w:rsidP="00417202">
      <w:pPr>
        <w:rPr>
          <w:rFonts w:ascii="Bookman Old Style" w:hAnsi="Bookman Old Style"/>
          <w:sz w:val="28"/>
          <w:szCs w:val="28"/>
        </w:rPr>
      </w:pPr>
      <w:r w:rsidRPr="00FC681E">
        <w:rPr>
          <w:rFonts w:ascii="Bookman Old Style" w:hAnsi="Bookman Old Style"/>
          <w:sz w:val="28"/>
          <w:szCs w:val="28"/>
        </w:rPr>
        <w:t>Adam Novick</w:t>
      </w:r>
    </w:p>
    <w:p w:rsidR="00C32696" w:rsidRPr="00FC681E" w:rsidRDefault="00C32696" w:rsidP="00417202">
      <w:pPr>
        <w:rPr>
          <w:rFonts w:ascii="Bookman Old Style" w:hAnsi="Bookman Old Style"/>
        </w:rPr>
      </w:pPr>
      <w:smartTag w:uri="urn:schemas-microsoft-com:office:smarttags" w:element="place">
        <w:smartTag w:uri="urn:schemas-microsoft-com:office:smarttags" w:element="PlaceType">
          <w:r w:rsidRPr="00FC681E">
            <w:rPr>
              <w:rFonts w:ascii="Bookman Old Style" w:hAnsi="Bookman Old Style"/>
            </w:rPr>
            <w:t>University</w:t>
          </w:r>
        </w:smartTag>
        <w:r w:rsidRPr="00FC681E">
          <w:rPr>
            <w:rFonts w:ascii="Bookman Old Style" w:hAnsi="Bookman Old Style"/>
          </w:rPr>
          <w:t xml:space="preserve"> of </w:t>
        </w:r>
        <w:smartTag w:uri="urn:schemas-microsoft-com:office:smarttags" w:element="PlaceName">
          <w:r w:rsidRPr="00FC681E">
            <w:rPr>
              <w:rFonts w:ascii="Bookman Old Style" w:hAnsi="Bookman Old Style"/>
            </w:rPr>
            <w:t>Oregon</w:t>
          </w:r>
        </w:smartTag>
      </w:smartTag>
      <w:r w:rsidRPr="00FC681E">
        <w:rPr>
          <w:rFonts w:ascii="Bookman Old Style" w:hAnsi="Bookman Old Style"/>
        </w:rPr>
        <w:t>, Environmental Studies Program</w:t>
      </w:r>
    </w:p>
    <w:p w:rsidR="00C32696" w:rsidRPr="00FC681E" w:rsidRDefault="00C32696" w:rsidP="00417202">
      <w:pPr>
        <w:rPr>
          <w:rFonts w:ascii="Bookman Old Style" w:hAnsi="Bookman Old Style"/>
        </w:rPr>
      </w:pPr>
    </w:p>
    <w:p w:rsidR="00C32696" w:rsidRPr="00FC681E" w:rsidRDefault="00C32696" w:rsidP="00C32696">
      <w:pPr>
        <w:rPr>
          <w:rFonts w:ascii="Bookman Old Style" w:hAnsi="Bookman Old Style"/>
        </w:rPr>
      </w:pPr>
      <w:r w:rsidRPr="00FC681E">
        <w:rPr>
          <w:rFonts w:ascii="Bookman Old Style" w:hAnsi="Bookman Old Style"/>
        </w:rPr>
        <w:t xml:space="preserve">Conservationists cite Aldo Leopold’s land ethic to advocate conflicting prescriptions for conserving biodiversity on private land. Some argue that Leopold was calling for the public to regulate land use to limit destructive practices. Others argue that Leopold was calling for the public to create a positive alliance with private landowners, to cultivate their love for the environment. Reviewing Leopold’s work, I find that in advocating a land ethic, Leopold was concerned by a broad range of environmental problems and had concluded that sustainable land use could come only through widespread change in personal preferences to sufficiently value the environment over short-term profit, and while he at times advocated various policy prescriptions, he never felt he resolved how to bring about such a deep and widespread love for land. I also find that throughout Leopold’s life, Leopold offered another prescription for conservation policy, in cautioning that land is complex; that its relationship to people is complex; that conservation policies can backfire and succumb to orthodoxy and overly narrow goals; that conservation policies must be based on open-minded, interdisciplinary study of land and its relationship to people; and that policies should be evaluated by their effect on the landscape. Citing the </w:t>
      </w:r>
      <w:smartTag w:uri="urn:schemas-microsoft-com:office:smarttags" w:element="place">
        <w:smartTag w:uri="urn:schemas-microsoft-com:office:smarttags" w:element="PlaceName">
          <w:r w:rsidRPr="00FC681E">
            <w:rPr>
              <w:rFonts w:ascii="Bookman Old Style" w:hAnsi="Bookman Old Style"/>
            </w:rPr>
            <w:t>Willamette</w:t>
          </w:r>
        </w:smartTag>
        <w:r w:rsidRPr="00FC681E">
          <w:rPr>
            <w:rFonts w:ascii="Bookman Old Style" w:hAnsi="Bookman Old Style"/>
          </w:rPr>
          <w:t xml:space="preserve"> </w:t>
        </w:r>
        <w:smartTag w:uri="urn:schemas-microsoft-com:office:smarttags" w:element="PlaceType">
          <w:r w:rsidRPr="00FC681E">
            <w:rPr>
              <w:rFonts w:ascii="Bookman Old Style" w:hAnsi="Bookman Old Style"/>
            </w:rPr>
            <w:t>Valley</w:t>
          </w:r>
        </w:smartTag>
      </w:smartTag>
      <w:r w:rsidRPr="00FC681E">
        <w:rPr>
          <w:rFonts w:ascii="Bookman Old Style" w:hAnsi="Bookman Old Style"/>
        </w:rPr>
        <w:t xml:space="preserve">’s oak savanna as an example, I suggest </w:t>
      </w:r>
      <w:r w:rsidRPr="00FC681E">
        <w:rPr>
          <w:rFonts w:ascii="Bookman Old Style" w:hAnsi="Bookman Old Style"/>
        </w:rPr>
        <w:lastRenderedPageBreak/>
        <w:t>this “second prescription” might be critically relevant to improving the conservation of biodiversity on private land, in suggesting analysis to identify contextually appropriate policy, in light of social and biophysical constraints.</w:t>
      </w:r>
    </w:p>
    <w:p w:rsidR="00C32696" w:rsidRPr="00FC681E" w:rsidRDefault="00C32696" w:rsidP="00C32696">
      <w:pPr>
        <w:ind w:left="720"/>
        <w:rPr>
          <w:rFonts w:ascii="Bookman Old Style" w:hAnsi="Bookman Old Style"/>
        </w:rPr>
      </w:pPr>
    </w:p>
    <w:p w:rsidR="00C32696" w:rsidRPr="00FC681E" w:rsidRDefault="005D387B" w:rsidP="00C32696">
      <w:pPr>
        <w:rPr>
          <w:rFonts w:ascii="Bookman Old Style" w:hAnsi="Bookman Old Style"/>
          <w:i/>
        </w:rPr>
      </w:pPr>
      <w:r w:rsidRPr="00FC681E">
        <w:rPr>
          <w:rFonts w:ascii="Bookman Old Style" w:hAnsi="Bookman Old Style"/>
          <w:i/>
        </w:rPr>
        <w:t>Keywords: Aldo Leopold, la</w:t>
      </w:r>
      <w:r>
        <w:rPr>
          <w:rFonts w:ascii="Bookman Old Style" w:hAnsi="Bookman Old Style"/>
          <w:i/>
        </w:rPr>
        <w:t>nd ethic, biodiversity, planning</w:t>
      </w:r>
      <w:r w:rsidRPr="00FC681E">
        <w:rPr>
          <w:rFonts w:ascii="Bookman Old Style" w:hAnsi="Bookman Old Style"/>
          <w:i/>
        </w:rPr>
        <w:t xml:space="preserve"> </w:t>
      </w:r>
    </w:p>
    <w:p w:rsidR="00C32696" w:rsidRPr="00FC681E" w:rsidRDefault="00C32696" w:rsidP="00417202">
      <w:pPr>
        <w:rPr>
          <w:rFonts w:ascii="Bookman Old Style" w:hAnsi="Bookman Old Style"/>
        </w:rPr>
      </w:pPr>
    </w:p>
    <w:p w:rsidR="00C32696" w:rsidRPr="00FC681E" w:rsidRDefault="00C32696" w:rsidP="00417202">
      <w:pPr>
        <w:rPr>
          <w:rFonts w:ascii="Bookman Old Style" w:hAnsi="Bookman Old Style"/>
        </w:rPr>
      </w:pPr>
    </w:p>
    <w:p w:rsidR="00FC681E" w:rsidRPr="00DA2187" w:rsidRDefault="00FC681E" w:rsidP="00FC681E">
      <w:pPr>
        <w:rPr>
          <w:rFonts w:ascii="Bookman Old Style" w:hAnsi="Bookman Old Style"/>
          <w:i/>
          <w:sz w:val="28"/>
          <w:szCs w:val="28"/>
          <w:u w:val="single"/>
        </w:rPr>
      </w:pPr>
      <w:r w:rsidRPr="00DA2187">
        <w:rPr>
          <w:rFonts w:ascii="Bookman Old Style" w:hAnsi="Bookman Old Style"/>
          <w:i/>
          <w:sz w:val="28"/>
          <w:szCs w:val="28"/>
          <w:u w:val="single"/>
        </w:rPr>
        <w:t>Conscientization and Misconceptions’ Roles in Natural Hazard Preparedness</w:t>
      </w:r>
    </w:p>
    <w:p w:rsidR="00FC681E" w:rsidRPr="00DA2187" w:rsidRDefault="00FC681E" w:rsidP="00FC681E">
      <w:pPr>
        <w:rPr>
          <w:rFonts w:ascii="Bookman Old Style" w:hAnsi="Bookman Old Style"/>
          <w:sz w:val="28"/>
          <w:szCs w:val="28"/>
        </w:rPr>
      </w:pPr>
      <w:r w:rsidRPr="00DA2187">
        <w:rPr>
          <w:rFonts w:ascii="Bookman Old Style" w:hAnsi="Bookman Old Style"/>
          <w:sz w:val="28"/>
          <w:szCs w:val="28"/>
        </w:rPr>
        <w:t>Carlos A. Rios</w:t>
      </w:r>
    </w:p>
    <w:p w:rsidR="00FC681E" w:rsidRPr="00FC681E" w:rsidRDefault="00FC681E" w:rsidP="00FC681E">
      <w:pPr>
        <w:rPr>
          <w:rFonts w:ascii="Bookman Old Style" w:hAnsi="Bookman Old Style" w:cs="Arial"/>
          <w:color w:val="000000"/>
        </w:rPr>
      </w:pPr>
      <w:r w:rsidRPr="001E6AD9">
        <w:rPr>
          <w:rFonts w:ascii="Bookman Old Style" w:hAnsi="Bookman Old Style" w:cs="Arial"/>
          <w:color w:val="000000"/>
          <w:lang w:val="es-ES"/>
        </w:rPr>
        <w:t xml:space="preserve">Universidad de Antioquia, Facultad de Educación, Departamento de Ciencias y Artes; </w:t>
      </w:r>
      <w:r w:rsidRPr="001E6AD9">
        <w:rPr>
          <w:rFonts w:ascii="Bookman Old Style" w:hAnsi="Bookman Old Style" w:cs="Arial"/>
          <w:color w:val="000000"/>
        </w:rPr>
        <w:t xml:space="preserve">Oregon State University, Dept of Science and Mathematics Education, </w:t>
      </w:r>
      <w:r w:rsidRPr="00FC681E">
        <w:rPr>
          <w:rFonts w:ascii="Bookman Old Style" w:hAnsi="Bookman Old Style" w:cs="Arial"/>
          <w:color w:val="000000"/>
        </w:rPr>
        <w:t>Environmental Science Graduate Program.</w:t>
      </w:r>
    </w:p>
    <w:p w:rsidR="00FC681E" w:rsidRPr="00FC681E" w:rsidRDefault="00FC681E" w:rsidP="00FC681E">
      <w:pPr>
        <w:rPr>
          <w:rFonts w:ascii="Bookman Old Style" w:hAnsi="Bookman Old Style" w:cs="Arial"/>
          <w:color w:val="000000"/>
          <w:lang w:val="es-ES"/>
        </w:rPr>
      </w:pPr>
    </w:p>
    <w:p w:rsidR="00FC681E" w:rsidRPr="00FC681E" w:rsidRDefault="00FC681E" w:rsidP="00FC681E">
      <w:pPr>
        <w:rPr>
          <w:rFonts w:ascii="Bookman Old Style" w:hAnsi="Bookman Old Style" w:cs="Arial"/>
          <w:color w:val="000000"/>
          <w:sz w:val="28"/>
          <w:szCs w:val="28"/>
          <w:lang w:val="es-ES"/>
        </w:rPr>
      </w:pPr>
      <w:r w:rsidRPr="00FC681E">
        <w:rPr>
          <w:rFonts w:ascii="Bookman Old Style" w:hAnsi="Bookman Old Style" w:cs="Arial"/>
          <w:color w:val="000000"/>
          <w:sz w:val="28"/>
          <w:szCs w:val="28"/>
          <w:lang w:val="es-ES"/>
        </w:rPr>
        <w:t>John DeLaughter</w:t>
      </w:r>
    </w:p>
    <w:p w:rsidR="00FC681E" w:rsidRPr="00FC681E" w:rsidRDefault="00FC681E" w:rsidP="00FC681E">
      <w:pPr>
        <w:rPr>
          <w:rFonts w:ascii="Bookman Old Style" w:hAnsi="Bookman Old Style" w:cs="Arial"/>
          <w:color w:val="000000"/>
        </w:rPr>
      </w:pPr>
      <w:smartTag w:uri="urn:schemas-microsoft-com:office:smarttags" w:element="place">
        <w:smartTag w:uri="urn:schemas-microsoft-com:office:smarttags" w:element="City">
          <w:r>
            <w:rPr>
              <w:rFonts w:ascii="Bookman Old Style" w:hAnsi="Bookman Old Style" w:cs="Arial"/>
              <w:color w:val="000000"/>
            </w:rPr>
            <w:t>EarthScope</w:t>
          </w:r>
        </w:smartTag>
        <w:r>
          <w:rPr>
            <w:rFonts w:ascii="Bookman Old Style" w:hAnsi="Bookman Old Style" w:cs="Arial"/>
            <w:color w:val="000000"/>
          </w:rPr>
          <w:t xml:space="preserve">, </w:t>
        </w:r>
        <w:smartTag w:uri="urn:schemas-microsoft-com:office:smarttags" w:element="State">
          <w:r>
            <w:rPr>
              <w:rFonts w:ascii="Bookman Old Style" w:hAnsi="Bookman Old Style" w:cs="Arial"/>
              <w:color w:val="000000"/>
            </w:rPr>
            <w:t>Washing</w:t>
          </w:r>
          <w:r w:rsidRPr="00FC681E">
            <w:rPr>
              <w:rFonts w:ascii="Bookman Old Style" w:hAnsi="Bookman Old Style" w:cs="Arial"/>
              <w:color w:val="000000"/>
            </w:rPr>
            <w:t>ton</w:t>
          </w:r>
        </w:smartTag>
      </w:smartTag>
      <w:r w:rsidRPr="00FC681E">
        <w:rPr>
          <w:rFonts w:ascii="Bookman Old Style" w:hAnsi="Bookman Old Style" w:cs="Arial"/>
          <w:color w:val="000000"/>
        </w:rPr>
        <w:t>, DC</w:t>
      </w:r>
    </w:p>
    <w:p w:rsidR="00FC681E" w:rsidRPr="00FC681E" w:rsidRDefault="00FC681E" w:rsidP="00FC681E">
      <w:pPr>
        <w:rPr>
          <w:rFonts w:ascii="Bookman Old Style" w:hAnsi="Bookman Old Style" w:cs="Arial"/>
          <w:color w:val="000000"/>
        </w:rPr>
      </w:pPr>
    </w:p>
    <w:p w:rsidR="00FC681E" w:rsidRPr="00FC681E" w:rsidRDefault="00FC681E" w:rsidP="00FC681E">
      <w:pPr>
        <w:rPr>
          <w:rFonts w:ascii="Bookman Old Style" w:hAnsi="Bookman Old Style" w:cs="Arial"/>
          <w:color w:val="000000"/>
          <w:sz w:val="28"/>
          <w:szCs w:val="28"/>
        </w:rPr>
      </w:pPr>
      <w:r w:rsidRPr="00FC681E">
        <w:rPr>
          <w:rFonts w:ascii="Bookman Old Style" w:hAnsi="Bookman Old Style" w:cs="Arial"/>
          <w:color w:val="000000"/>
          <w:sz w:val="28"/>
          <w:szCs w:val="28"/>
        </w:rPr>
        <w:t>Shawn Rowe</w:t>
      </w:r>
    </w:p>
    <w:p w:rsidR="00FC681E" w:rsidRPr="00FC681E" w:rsidRDefault="00FC681E" w:rsidP="00FC681E">
      <w:pPr>
        <w:rPr>
          <w:rFonts w:ascii="Bookman Old Style" w:hAnsi="Bookman Old Style" w:cs="Arial"/>
          <w:color w:val="000000"/>
        </w:rPr>
      </w:pPr>
      <w:smartTag w:uri="urn:schemas-microsoft-com:office:smarttags" w:element="place">
        <w:smartTag w:uri="urn:schemas-microsoft-com:office:smarttags" w:element="City">
          <w:r w:rsidRPr="00FC681E">
            <w:rPr>
              <w:rFonts w:ascii="Bookman Old Style" w:hAnsi="Bookman Old Style" w:cs="Arial"/>
              <w:color w:val="000000"/>
            </w:rPr>
            <w:t>Oregon State University</w:t>
          </w:r>
        </w:smartTag>
        <w:r w:rsidRPr="00FC681E">
          <w:rPr>
            <w:rFonts w:ascii="Bookman Old Style" w:hAnsi="Bookman Old Style" w:cs="Arial"/>
            <w:color w:val="000000"/>
          </w:rPr>
          <w:t xml:space="preserve">, </w:t>
        </w:r>
        <w:smartTag w:uri="urn:schemas-microsoft-com:office:smarttags" w:element="State">
          <w:r w:rsidRPr="00FC681E">
            <w:rPr>
              <w:rFonts w:ascii="Bookman Old Style" w:hAnsi="Bookman Old Style" w:cs="Arial"/>
              <w:color w:val="000000"/>
            </w:rPr>
            <w:t>Oregon</w:t>
          </w:r>
        </w:smartTag>
      </w:smartTag>
      <w:r w:rsidRPr="00FC681E">
        <w:rPr>
          <w:rFonts w:ascii="Bookman Old Style" w:hAnsi="Bookman Old Style" w:cs="Arial"/>
          <w:color w:val="000000"/>
        </w:rPr>
        <w:t xml:space="preserve"> Sea Grant</w:t>
      </w:r>
    </w:p>
    <w:p w:rsidR="00FC681E" w:rsidRPr="00FC681E" w:rsidRDefault="00FC681E" w:rsidP="00FC681E">
      <w:pPr>
        <w:rPr>
          <w:rFonts w:ascii="Bookman Old Style" w:hAnsi="Bookman Old Style" w:cs="Arial"/>
          <w:color w:val="000000"/>
        </w:rPr>
      </w:pPr>
    </w:p>
    <w:p w:rsidR="00FC681E" w:rsidRPr="00FC681E" w:rsidRDefault="00FC681E" w:rsidP="00FC681E">
      <w:pPr>
        <w:rPr>
          <w:rFonts w:ascii="Bookman Old Style" w:hAnsi="Bookman Old Style" w:cs="Arial"/>
          <w:color w:val="000000"/>
          <w:sz w:val="28"/>
          <w:szCs w:val="28"/>
        </w:rPr>
      </w:pPr>
      <w:r w:rsidRPr="00FC681E">
        <w:rPr>
          <w:rFonts w:ascii="Bookman Old Style" w:hAnsi="Bookman Old Style" w:cs="Arial"/>
          <w:color w:val="000000"/>
          <w:sz w:val="28"/>
          <w:szCs w:val="28"/>
        </w:rPr>
        <w:t>Charley Faria</w:t>
      </w:r>
    </w:p>
    <w:p w:rsidR="00FC681E" w:rsidRPr="00FC681E" w:rsidRDefault="00FC681E" w:rsidP="00FC681E">
      <w:pPr>
        <w:rPr>
          <w:rFonts w:ascii="Bookman Old Style" w:hAnsi="Bookman Old Style"/>
          <w:sz w:val="26"/>
          <w:szCs w:val="26"/>
        </w:rPr>
      </w:pPr>
      <w:smartTag w:uri="urn:schemas-microsoft-com:office:smarttags" w:element="place">
        <w:smartTag w:uri="urn:schemas-microsoft-com:office:smarttags" w:element="PlaceType">
          <w:r w:rsidRPr="00FC681E">
            <w:rPr>
              <w:rFonts w:ascii="Bookman Old Style" w:hAnsi="Bookman Old Style" w:cs="Arial"/>
              <w:color w:val="000000"/>
            </w:rPr>
            <w:t>University</w:t>
          </w:r>
        </w:smartTag>
        <w:r w:rsidRPr="00FC681E">
          <w:rPr>
            <w:rFonts w:ascii="Bookman Old Style" w:hAnsi="Bookman Old Style" w:cs="Arial"/>
            <w:color w:val="000000"/>
          </w:rPr>
          <w:t xml:space="preserve"> of </w:t>
        </w:r>
        <w:smartTag w:uri="urn:schemas-microsoft-com:office:smarttags" w:element="PlaceName">
          <w:r w:rsidRPr="00FC681E">
            <w:rPr>
              <w:rFonts w:ascii="Bookman Old Style" w:hAnsi="Bookman Old Style" w:cs="Arial"/>
              <w:color w:val="000000"/>
            </w:rPr>
            <w:t>New Hampshire</w:t>
          </w:r>
        </w:smartTag>
      </w:smartTag>
    </w:p>
    <w:p w:rsidR="00FC681E" w:rsidRPr="00FC681E" w:rsidRDefault="00FC681E" w:rsidP="00FC681E">
      <w:pPr>
        <w:rPr>
          <w:rFonts w:ascii="Bookman Old Style" w:hAnsi="Bookman Old Style"/>
          <w:sz w:val="26"/>
          <w:szCs w:val="26"/>
        </w:rPr>
      </w:pPr>
    </w:p>
    <w:p w:rsidR="00FC681E" w:rsidRPr="001E6AD9" w:rsidRDefault="00FC681E" w:rsidP="00FC681E">
      <w:pPr>
        <w:ind w:firstLine="720"/>
        <w:rPr>
          <w:rFonts w:ascii="Bookman Old Style" w:hAnsi="Bookman Old Style"/>
        </w:rPr>
      </w:pPr>
      <w:r w:rsidRPr="001E6AD9">
        <w:rPr>
          <w:rFonts w:ascii="Bookman Old Style" w:hAnsi="Bookman Old Style"/>
        </w:rPr>
        <w:t xml:space="preserve">Natural hazards such as earthquakes/tsunamis (e.g., Sumatra 2004, </w:t>
      </w:r>
      <w:smartTag w:uri="urn:schemas-microsoft-com:office:smarttags" w:element="country-region">
        <w:r w:rsidRPr="001E6AD9">
          <w:rPr>
            <w:rFonts w:ascii="Bookman Old Style" w:hAnsi="Bookman Old Style"/>
          </w:rPr>
          <w:t>Indonesia</w:t>
        </w:r>
      </w:smartTag>
      <w:r w:rsidRPr="001E6AD9">
        <w:rPr>
          <w:rFonts w:ascii="Bookman Old Style" w:hAnsi="Bookman Old Style"/>
        </w:rPr>
        <w:t xml:space="preserve">), hurricanes (e.g., </w:t>
      </w:r>
      <w:smartTag w:uri="urn:schemas-microsoft-com:office:smarttags" w:element="City">
        <w:r w:rsidRPr="001E6AD9">
          <w:rPr>
            <w:rFonts w:ascii="Bookman Old Style" w:hAnsi="Bookman Old Style"/>
          </w:rPr>
          <w:t>Katrina</w:t>
        </w:r>
      </w:smartTag>
      <w:r w:rsidRPr="001E6AD9">
        <w:rPr>
          <w:rFonts w:ascii="Bookman Old Style" w:hAnsi="Bookman Old Style"/>
        </w:rPr>
        <w:t xml:space="preserve"> </w:t>
      </w:r>
      <w:smartTag w:uri="urn:schemas-microsoft-com:office:smarttags" w:element="PostalCode">
        <w:r w:rsidRPr="001E6AD9">
          <w:rPr>
            <w:rFonts w:ascii="Bookman Old Style" w:hAnsi="Bookman Old Style"/>
          </w:rPr>
          <w:t>2005</w:t>
        </w:r>
      </w:smartTag>
      <w:r w:rsidRPr="001E6AD9">
        <w:rPr>
          <w:rFonts w:ascii="Bookman Old Style" w:hAnsi="Bookman Old Style"/>
        </w:rPr>
        <w:t xml:space="preserve">, </w:t>
      </w:r>
      <w:smartTag w:uri="urn:schemas-microsoft-com:office:smarttags" w:element="country-region">
        <w:r w:rsidRPr="001E6AD9">
          <w:rPr>
            <w:rFonts w:ascii="Bookman Old Style" w:hAnsi="Bookman Old Style"/>
          </w:rPr>
          <w:t>USA</w:t>
        </w:r>
      </w:smartTag>
      <w:r w:rsidRPr="001E6AD9">
        <w:rPr>
          <w:rFonts w:ascii="Bookman Old Style" w:hAnsi="Bookman Old Style"/>
        </w:rPr>
        <w:t xml:space="preserve">), volcanoes (e.g., </w:t>
      </w:r>
      <w:smartTag w:uri="urn:schemas-microsoft-com:office:smarttags" w:element="City">
        <w:r w:rsidRPr="001E6AD9">
          <w:rPr>
            <w:rFonts w:ascii="Bookman Old Style" w:hAnsi="Bookman Old Style"/>
          </w:rPr>
          <w:t>Nevado del Ruiz</w:t>
        </w:r>
      </w:smartTag>
      <w:r w:rsidRPr="001E6AD9">
        <w:rPr>
          <w:rFonts w:ascii="Bookman Old Style" w:hAnsi="Bookman Old Style"/>
        </w:rPr>
        <w:t xml:space="preserve"> </w:t>
      </w:r>
      <w:smartTag w:uri="urn:schemas-microsoft-com:office:smarttags" w:element="PostalCode">
        <w:r w:rsidRPr="001E6AD9">
          <w:rPr>
            <w:rFonts w:ascii="Bookman Old Style" w:hAnsi="Bookman Old Style"/>
          </w:rPr>
          <w:t>1985</w:t>
        </w:r>
      </w:smartTag>
      <w:r w:rsidRPr="001E6AD9">
        <w:rPr>
          <w:rFonts w:ascii="Bookman Old Style" w:hAnsi="Bookman Old Style"/>
        </w:rPr>
        <w:t xml:space="preserve">, </w:t>
      </w:r>
      <w:smartTag w:uri="urn:schemas-microsoft-com:office:smarttags" w:element="country-region">
        <w:r w:rsidRPr="001E6AD9">
          <w:rPr>
            <w:rFonts w:ascii="Bookman Old Style" w:hAnsi="Bookman Old Style"/>
          </w:rPr>
          <w:t>Colombia</w:t>
        </w:r>
      </w:smartTag>
      <w:r w:rsidRPr="001E6AD9">
        <w:rPr>
          <w:rFonts w:ascii="Bookman Old Style" w:hAnsi="Bookman Old Style"/>
        </w:rPr>
        <w:t xml:space="preserve">), and floods (e.g., </w:t>
      </w:r>
      <w:smartTag w:uri="urn:schemas-microsoft-com:office:smarttags" w:element="place">
        <w:smartTag w:uri="urn:schemas-microsoft-com:office:smarttags" w:element="country-region">
          <w:r w:rsidRPr="001E6AD9">
            <w:rPr>
              <w:rFonts w:ascii="Bookman Old Style" w:hAnsi="Bookman Old Style"/>
            </w:rPr>
            <w:t>Venezuela</w:t>
          </w:r>
        </w:smartTag>
      </w:smartTag>
      <w:r w:rsidRPr="001E6AD9">
        <w:rPr>
          <w:rFonts w:ascii="Bookman Old Style" w:hAnsi="Bookman Old Style"/>
        </w:rPr>
        <w:t xml:space="preserve"> 1999), can exact a tremendous toll on both lives and property. And yet, most damage from natural hazards can be mitigated or even avoided completely with proper preparedness. Why, then, do so few people take precautions?</w:t>
      </w:r>
      <w:r>
        <w:rPr>
          <w:rFonts w:ascii="Bookman Old Style" w:hAnsi="Bookman Old Style"/>
        </w:rPr>
        <w:t xml:space="preserve"> </w:t>
      </w:r>
      <w:r w:rsidRPr="001E6AD9">
        <w:rPr>
          <w:rFonts w:ascii="Bookman Old Style" w:hAnsi="Bookman Old Style"/>
        </w:rPr>
        <w:t>A primary method for presenting disaster education is via free-choice learning (Falk &amp; Dierking, 2002), which takes place when an individual opts to engage in a learning activity (e.g., reading about earthquakes, going to a science museum). Because most of the learning we do about things like natural hazards is done on our own free time by our own choice, participation in free-choice learning activities can enhance the "conscientization" process or the ongoing process of becoming aware of the impacts of self-behaviors (Freire, 1970, 1997, 1998), which contributes to emergency preparedness (Norris et al., 2002).</w:t>
      </w:r>
      <w:r>
        <w:rPr>
          <w:rFonts w:ascii="Bookman Old Style" w:hAnsi="Bookman Old Style"/>
        </w:rPr>
        <w:t xml:space="preserve"> </w:t>
      </w:r>
      <w:r w:rsidRPr="001E6AD9">
        <w:rPr>
          <w:rFonts w:ascii="Bookman Old Style" w:hAnsi="Bookman Old Style"/>
        </w:rPr>
        <w:t xml:space="preserve">The process of </w:t>
      </w:r>
      <w:r w:rsidRPr="001E6AD9">
        <w:rPr>
          <w:rFonts w:ascii="Bookman Old Style" w:hAnsi="Bookman Old Style"/>
          <w:i/>
          <w:iCs/>
        </w:rPr>
        <w:t>Conscientization (Awareness plus Actions)</w:t>
      </w:r>
      <w:r w:rsidRPr="001E6AD9">
        <w:rPr>
          <w:rFonts w:ascii="Bookman Old Style" w:hAnsi="Bookman Old Style"/>
        </w:rPr>
        <w:t xml:space="preserve"> about natural hazard preparedness often occurs as part of free-choice learning in informal educational environments such as museums, parks, afterschool or outdoor school programs, or public presentations at libraries, rotary clubs, scientific films, etc. The research reported here examines critically the idea that scientific factual knowledge about natural hazards correlates positively with natural hazard preparedness by examining the general audience responses. Conclusions are drawn for environmental education programs in free-choice learning environments. Over the summer of 2006, as part of the EarthScope Education &amp; Outreach Program efforts, we conducted a pilot research project on common misconceptions about geosciences, natural hazard preparation styles, and awareness for natural disasters at the entry of some informal learning environments on both </w:t>
      </w:r>
      <w:r w:rsidRPr="001E6AD9">
        <w:rPr>
          <w:rFonts w:ascii="Bookman Old Style" w:hAnsi="Bookman Old Style"/>
        </w:rPr>
        <w:lastRenderedPageBreak/>
        <w:t xml:space="preserve">the East and West coasts of the </w:t>
      </w:r>
      <w:smartTag w:uri="urn:schemas-microsoft-com:office:smarttags" w:element="place">
        <w:smartTag w:uri="urn:schemas-microsoft-com:office:smarttags" w:element="country-region">
          <w:r w:rsidRPr="001E6AD9">
            <w:rPr>
              <w:rFonts w:ascii="Bookman Old Style" w:hAnsi="Bookman Old Style"/>
            </w:rPr>
            <w:t>United States</w:t>
          </w:r>
        </w:smartTag>
      </w:smartTag>
      <w:r w:rsidRPr="001E6AD9">
        <w:rPr>
          <w:rFonts w:ascii="Bookman Old Style" w:hAnsi="Bookman Old Style"/>
        </w:rPr>
        <w:t>. Our intent was to see if the level of misconceptions about geosciences concepts might correlate to the level of self-preparedness by using an instrument combining Likert-scale and forced choice items. The results of our research will be presented.</w:t>
      </w:r>
    </w:p>
    <w:p w:rsidR="00FC681E" w:rsidRPr="001E6AD9" w:rsidRDefault="00FC681E" w:rsidP="00FC681E">
      <w:pPr>
        <w:rPr>
          <w:rFonts w:ascii="Bookman Old Style" w:hAnsi="Bookman Old Style"/>
          <w:sz w:val="26"/>
          <w:szCs w:val="26"/>
        </w:rPr>
      </w:pPr>
    </w:p>
    <w:p w:rsidR="00FC681E" w:rsidRPr="008C3E80" w:rsidRDefault="00FC681E" w:rsidP="00FC681E">
      <w:pPr>
        <w:rPr>
          <w:rFonts w:ascii="Bookman Old Style" w:hAnsi="Bookman Old Style"/>
          <w:b/>
          <w:bCs/>
          <w:i/>
        </w:rPr>
      </w:pPr>
      <w:r w:rsidRPr="008C3E80">
        <w:rPr>
          <w:rFonts w:ascii="Bookman Old Style" w:hAnsi="Bookman Old Style"/>
          <w:bCs/>
          <w:i/>
        </w:rPr>
        <w:t>Key words:</w:t>
      </w:r>
      <w:r w:rsidRPr="008C3E80">
        <w:rPr>
          <w:rFonts w:ascii="Bookman Old Style" w:hAnsi="Bookman Old Style"/>
          <w:i/>
        </w:rPr>
        <w:t xml:space="preserve"> Natural Hazard Preparedness, conscientization, free-choice learning, informal science education, environmental education, Freire’s Learning Theory.</w:t>
      </w:r>
    </w:p>
    <w:p w:rsidR="00C32696" w:rsidRDefault="00C32696" w:rsidP="00417202">
      <w:pPr>
        <w:rPr>
          <w:rFonts w:ascii="Bookman Old Style" w:hAnsi="Bookman Old Style"/>
        </w:rPr>
      </w:pPr>
    </w:p>
    <w:p w:rsidR="00586898" w:rsidRDefault="00586898" w:rsidP="00417202">
      <w:pPr>
        <w:rPr>
          <w:rFonts w:ascii="Bookman Old Style" w:hAnsi="Bookman Old Style"/>
        </w:rPr>
      </w:pPr>
    </w:p>
    <w:p w:rsidR="00586898" w:rsidRPr="00586898" w:rsidRDefault="00586898" w:rsidP="00586898">
      <w:pPr>
        <w:rPr>
          <w:rFonts w:ascii="Bookman Old Style" w:hAnsi="Bookman Old Style"/>
          <w:i/>
          <w:sz w:val="28"/>
          <w:szCs w:val="28"/>
          <w:u w:val="single"/>
        </w:rPr>
      </w:pPr>
      <w:r w:rsidRPr="00586898">
        <w:rPr>
          <w:rFonts w:ascii="Bookman Old Style" w:hAnsi="Bookman Old Style"/>
          <w:i/>
          <w:sz w:val="28"/>
          <w:szCs w:val="28"/>
          <w:u w:val="single"/>
        </w:rPr>
        <w:t>Characterization of the effect of aquatic humic substances on the photosynthetic efficiency of phytoplankton in Upper Klamath Lake</w:t>
      </w:r>
    </w:p>
    <w:p w:rsidR="00586898" w:rsidRPr="00586898" w:rsidRDefault="00586898" w:rsidP="00586898">
      <w:pPr>
        <w:rPr>
          <w:rFonts w:ascii="Bookman Old Style" w:hAnsi="Bookman Old Style"/>
          <w:sz w:val="28"/>
          <w:szCs w:val="28"/>
        </w:rPr>
      </w:pPr>
      <w:r w:rsidRPr="00586898">
        <w:rPr>
          <w:rFonts w:ascii="Bookman Old Style" w:hAnsi="Bookman Old Style"/>
          <w:sz w:val="28"/>
          <w:szCs w:val="28"/>
        </w:rPr>
        <w:t>Arick Rouhe and John Rueter</w:t>
      </w:r>
    </w:p>
    <w:p w:rsidR="00586898" w:rsidRPr="00586898" w:rsidRDefault="00586898" w:rsidP="00586898">
      <w:pPr>
        <w:rPr>
          <w:rFonts w:ascii="Bookman Old Style" w:hAnsi="Bookman Old Style"/>
        </w:rPr>
      </w:pPr>
      <w:smartTag w:uri="urn:schemas-microsoft-com:office:smarttags" w:element="place">
        <w:smartTag w:uri="urn:schemas-microsoft-com:office:smarttags" w:element="PlaceName">
          <w:r w:rsidRPr="00586898">
            <w:rPr>
              <w:rFonts w:ascii="Bookman Old Style" w:hAnsi="Bookman Old Style"/>
            </w:rPr>
            <w:t>Portland</w:t>
          </w:r>
        </w:smartTag>
        <w:r w:rsidRPr="00586898">
          <w:rPr>
            <w:rFonts w:ascii="Bookman Old Style" w:hAnsi="Bookman Old Style"/>
          </w:rPr>
          <w:t xml:space="preserve"> </w:t>
        </w:r>
        <w:smartTag w:uri="urn:schemas-microsoft-com:office:smarttags" w:element="PlaceType">
          <w:r w:rsidRPr="00586898">
            <w:rPr>
              <w:rFonts w:ascii="Bookman Old Style" w:hAnsi="Bookman Old Style"/>
            </w:rPr>
            <w:t>State</w:t>
          </w:r>
        </w:smartTag>
        <w:r w:rsidRPr="00586898">
          <w:rPr>
            <w:rFonts w:ascii="Bookman Old Style" w:hAnsi="Bookman Old Style"/>
          </w:rPr>
          <w:t xml:space="preserve"> </w:t>
        </w:r>
        <w:smartTag w:uri="urn:schemas-microsoft-com:office:smarttags" w:element="PlaceType">
          <w:r w:rsidRPr="00586898">
            <w:rPr>
              <w:rFonts w:ascii="Bookman Old Style" w:hAnsi="Bookman Old Style"/>
            </w:rPr>
            <w:t>University</w:t>
          </w:r>
        </w:smartTag>
      </w:smartTag>
      <w:r w:rsidRPr="00586898">
        <w:rPr>
          <w:rFonts w:ascii="Bookman Old Style" w:hAnsi="Bookman Old Style"/>
        </w:rPr>
        <w:t xml:space="preserve">, Environmental Sciences and Resources Program </w:t>
      </w:r>
    </w:p>
    <w:p w:rsidR="00586898" w:rsidRPr="00586898" w:rsidRDefault="00586898" w:rsidP="00586898">
      <w:pPr>
        <w:rPr>
          <w:rFonts w:ascii="Bookman Old Style" w:hAnsi="Bookman Old Style"/>
        </w:rPr>
      </w:pPr>
    </w:p>
    <w:p w:rsidR="00586898" w:rsidRPr="00586898" w:rsidRDefault="00586898" w:rsidP="00586898">
      <w:pPr>
        <w:pStyle w:val="BodyText"/>
        <w:spacing w:line="240" w:lineRule="auto"/>
        <w:rPr>
          <w:rFonts w:ascii="Bookman Old Style" w:hAnsi="Bookman Old Style"/>
        </w:rPr>
      </w:pPr>
      <w:r w:rsidRPr="00586898">
        <w:rPr>
          <w:rFonts w:ascii="Bookman Old Style" w:hAnsi="Bookman Old Style"/>
        </w:rPr>
        <w:t xml:space="preserve">Aquatic humic substances (AHS) in natural waters are weak organic acids derived from soil humus, terrestrial and aquatic plants, and phytoplankton.  The effects of AHS upon primary production are important ecological driving forces in natural waters.  They include reduction in pH, increased light attenuation, absorption of UV radiation, changes in nutrient availability, and inhibition of photosynthesis.  In this study, the effect of AHS on primary productivity through the inhibition of photosynthesis was studied in a small bay adjacent to a marsh in </w:t>
      </w:r>
      <w:smartTag w:uri="urn:schemas-microsoft-com:office:smarttags" w:element="place">
        <w:smartTag w:uri="urn:schemas-microsoft-com:office:smarttags" w:element="City">
          <w:r w:rsidRPr="00586898">
            <w:rPr>
              <w:rFonts w:ascii="Bookman Old Style" w:hAnsi="Bookman Old Style"/>
            </w:rPr>
            <w:t>Upper Klamath Lake</w:t>
          </w:r>
        </w:smartTag>
        <w:r w:rsidRPr="00586898">
          <w:rPr>
            <w:rFonts w:ascii="Bookman Old Style" w:hAnsi="Bookman Old Style"/>
          </w:rPr>
          <w:t xml:space="preserve">, </w:t>
        </w:r>
        <w:smartTag w:uri="urn:schemas-microsoft-com:office:smarttags" w:element="State">
          <w:r w:rsidRPr="00586898">
            <w:rPr>
              <w:rFonts w:ascii="Bookman Old Style" w:hAnsi="Bookman Old Style"/>
            </w:rPr>
            <w:t>OR</w:t>
          </w:r>
        </w:smartTag>
      </w:smartTag>
      <w:r w:rsidRPr="00586898">
        <w:rPr>
          <w:rFonts w:ascii="Bookman Old Style" w:hAnsi="Bookman Old Style"/>
        </w:rPr>
        <w:t xml:space="preserve">.  Samples were collected from two one-kilometer long transects on two different days.  Each transect started at the marsh boundary and extended through the bay toward the open lake.  Pulse amplitude modulated fluorometry was used to measure Fv/Fm and create productivity vs. intensity (P-I) curves using a hyperbolic tangent model.  Each sample was also measured for pH, organic carbon, chlorophyll, color at 440nm and dissolved oxygen (mg).  Spatial analysis of the parameters was completed using an inverse-weighted interpolation of the collection points with ArcGIS 9 ArcView software from ESRI.  Regression analysis was completed using R 2.2.1.  This study was carried out using the hypothesis that photosynthesis and chlorophyll would be positively correlated with distance from the marsh boundary.  The results of the data set analysis indicates that this system is highly variable with very low correlations between marsh boundary distance and photosynthesis.  </w:t>
      </w:r>
    </w:p>
    <w:p w:rsidR="00586898" w:rsidRPr="00586898" w:rsidRDefault="00586898" w:rsidP="00586898">
      <w:pPr>
        <w:pStyle w:val="BodyText"/>
        <w:spacing w:line="240" w:lineRule="auto"/>
        <w:rPr>
          <w:rFonts w:ascii="Bookman Old Style" w:hAnsi="Bookman Old Style"/>
        </w:rPr>
      </w:pPr>
      <w:r w:rsidRPr="00586898">
        <w:rPr>
          <w:rFonts w:ascii="Bookman Old Style" w:hAnsi="Bookman Old Style"/>
        </w:rPr>
        <w:t xml:space="preserve">That data set also indicates that the variation is dependent on time of day, possibly due to wind patterns and lake hydrology. </w:t>
      </w:r>
    </w:p>
    <w:p w:rsidR="00586898" w:rsidRPr="00586898" w:rsidRDefault="00586898" w:rsidP="00586898">
      <w:pPr>
        <w:rPr>
          <w:rFonts w:ascii="Bookman Old Style" w:hAnsi="Bookman Old Style"/>
        </w:rPr>
      </w:pPr>
    </w:p>
    <w:p w:rsidR="00586898" w:rsidRPr="00586898" w:rsidRDefault="00586898" w:rsidP="00586898">
      <w:pPr>
        <w:rPr>
          <w:rFonts w:ascii="Bookman Old Style" w:hAnsi="Bookman Old Style"/>
          <w:i/>
        </w:rPr>
      </w:pPr>
      <w:r>
        <w:rPr>
          <w:rFonts w:ascii="Bookman Old Style" w:hAnsi="Bookman Old Style"/>
          <w:i/>
        </w:rPr>
        <w:t>Key</w:t>
      </w:r>
      <w:r w:rsidRPr="00586898">
        <w:rPr>
          <w:rFonts w:ascii="Bookman Old Style" w:hAnsi="Bookman Old Style"/>
          <w:i/>
        </w:rPr>
        <w:t xml:space="preserve">words: Aquatic humic substances, PAM fluorometry, </w:t>
      </w:r>
      <w:smartTag w:uri="urn:schemas-microsoft-com:office:smarttags" w:element="place">
        <w:r w:rsidRPr="00586898">
          <w:rPr>
            <w:rFonts w:ascii="Bookman Old Style" w:hAnsi="Bookman Old Style"/>
            <w:i/>
          </w:rPr>
          <w:t>Upper Klamath Lake</w:t>
        </w:r>
      </w:smartTag>
      <w:r w:rsidRPr="00586898">
        <w:rPr>
          <w:rFonts w:ascii="Bookman Old Style" w:hAnsi="Bookman Old Style"/>
          <w:i/>
        </w:rPr>
        <w:t xml:space="preserve">, P-I curves, Fv/Fm.  </w:t>
      </w:r>
    </w:p>
    <w:p w:rsidR="00586898" w:rsidRDefault="00586898" w:rsidP="00417202">
      <w:pPr>
        <w:rPr>
          <w:rFonts w:ascii="Bookman Old Style" w:hAnsi="Bookman Old Style"/>
        </w:rPr>
      </w:pPr>
    </w:p>
    <w:p w:rsidR="00586898" w:rsidRDefault="00586898" w:rsidP="00417202">
      <w:pPr>
        <w:rPr>
          <w:rFonts w:ascii="Bookman Old Style" w:hAnsi="Bookman Old Style"/>
        </w:rPr>
      </w:pPr>
    </w:p>
    <w:p w:rsidR="00530B59" w:rsidRPr="00530B59" w:rsidRDefault="00530B59" w:rsidP="00530B59">
      <w:pPr>
        <w:rPr>
          <w:rFonts w:ascii="Bookman Old Style" w:hAnsi="Bookman Old Style"/>
          <w:i/>
          <w:sz w:val="28"/>
          <w:szCs w:val="28"/>
          <w:u w:val="single"/>
        </w:rPr>
      </w:pPr>
      <w:r w:rsidRPr="00530B59">
        <w:rPr>
          <w:rFonts w:ascii="Bookman Old Style" w:hAnsi="Bookman Old Style"/>
          <w:i/>
          <w:sz w:val="28"/>
          <w:szCs w:val="28"/>
          <w:u w:val="single"/>
        </w:rPr>
        <w:t>Amphibian Mortality from Ambient UV-B Radiation</w:t>
      </w:r>
    </w:p>
    <w:p w:rsidR="00530B59" w:rsidRPr="00530B59" w:rsidRDefault="00530B59" w:rsidP="00530B59">
      <w:pPr>
        <w:rPr>
          <w:rFonts w:ascii="Bookman Old Style" w:hAnsi="Bookman Old Style"/>
          <w:sz w:val="28"/>
          <w:szCs w:val="28"/>
        </w:rPr>
      </w:pPr>
      <w:r w:rsidRPr="00530B59">
        <w:rPr>
          <w:rFonts w:ascii="Bookman Old Style" w:hAnsi="Bookman Old Style"/>
          <w:sz w:val="28"/>
          <w:szCs w:val="28"/>
        </w:rPr>
        <w:t>C.L. Searle, B.A. Han, and A.R. Blaustein</w:t>
      </w:r>
    </w:p>
    <w:p w:rsidR="00530B59" w:rsidRPr="00530B59" w:rsidRDefault="00530B59" w:rsidP="00530B59">
      <w:pPr>
        <w:rPr>
          <w:rFonts w:ascii="Bookman Old Style" w:hAnsi="Bookman Old Style"/>
        </w:rPr>
      </w:pPr>
      <w:smartTag w:uri="urn:schemas-microsoft-com:office:smarttags" w:element="place">
        <w:smartTag w:uri="urn:schemas-microsoft-com:office:smarttags" w:element="PlaceName">
          <w:r w:rsidRPr="00530B59">
            <w:rPr>
              <w:rFonts w:ascii="Bookman Old Style" w:hAnsi="Bookman Old Style"/>
            </w:rPr>
            <w:t>Oregon</w:t>
          </w:r>
        </w:smartTag>
        <w:r w:rsidRPr="00530B59">
          <w:rPr>
            <w:rFonts w:ascii="Bookman Old Style" w:hAnsi="Bookman Old Style"/>
          </w:rPr>
          <w:t xml:space="preserve"> </w:t>
        </w:r>
        <w:smartTag w:uri="urn:schemas-microsoft-com:office:smarttags" w:element="PlaceType">
          <w:r w:rsidRPr="00530B59">
            <w:rPr>
              <w:rFonts w:ascii="Bookman Old Style" w:hAnsi="Bookman Old Style"/>
            </w:rPr>
            <w:t>State</w:t>
          </w:r>
        </w:smartTag>
        <w:r w:rsidRPr="00530B59">
          <w:rPr>
            <w:rFonts w:ascii="Bookman Old Style" w:hAnsi="Bookman Old Style"/>
          </w:rPr>
          <w:t xml:space="preserve"> </w:t>
        </w:r>
        <w:smartTag w:uri="urn:schemas-microsoft-com:office:smarttags" w:element="PlaceType">
          <w:r w:rsidRPr="00530B59">
            <w:rPr>
              <w:rFonts w:ascii="Bookman Old Style" w:hAnsi="Bookman Old Style"/>
            </w:rPr>
            <w:t>University</w:t>
          </w:r>
        </w:smartTag>
      </w:smartTag>
      <w:r w:rsidRPr="00530B59">
        <w:rPr>
          <w:rFonts w:ascii="Bookman Old Style" w:hAnsi="Bookman Old Style"/>
        </w:rPr>
        <w:t xml:space="preserve">, Department of Environmental Science </w:t>
      </w:r>
    </w:p>
    <w:p w:rsidR="00530B59" w:rsidRPr="00530B59" w:rsidRDefault="00530B59" w:rsidP="00417202">
      <w:pPr>
        <w:rPr>
          <w:rFonts w:ascii="Bookman Old Style" w:hAnsi="Bookman Old Style"/>
        </w:rPr>
      </w:pPr>
    </w:p>
    <w:p w:rsidR="00530B59" w:rsidRPr="00530B59" w:rsidRDefault="00530B59" w:rsidP="00530B59">
      <w:pPr>
        <w:rPr>
          <w:rFonts w:ascii="Bookman Old Style" w:hAnsi="Bookman Old Style"/>
        </w:rPr>
      </w:pPr>
      <w:r w:rsidRPr="00530B59">
        <w:rPr>
          <w:rFonts w:ascii="Bookman Old Style" w:hAnsi="Bookman Old Style"/>
        </w:rPr>
        <w:t xml:space="preserve">Ultraviolet-B (UV-B) radiation is a ubiquitous stressor with negative effects on many aquatic organisms.  In some amphibian species, ambient levels of UV-B can impair growth, slow development and increase mortality in larvae.  UV-B </w:t>
      </w:r>
      <w:r w:rsidRPr="00530B59">
        <w:rPr>
          <w:rFonts w:ascii="Bookman Old Style" w:hAnsi="Bookman Old Style"/>
        </w:rPr>
        <w:lastRenderedPageBreak/>
        <w:t>can also interact with other environmental stressors to amplify these negative effects on individuals.  We studied the effects of UV-B and a pathogenic fungus (</w:t>
      </w:r>
      <w:r w:rsidRPr="00530B59">
        <w:rPr>
          <w:rFonts w:ascii="Bookman Old Style" w:hAnsi="Bookman Old Style"/>
          <w:i/>
        </w:rPr>
        <w:t>Batrachochytrium dendrobatidis</w:t>
      </w:r>
      <w:r w:rsidRPr="00530B59">
        <w:rPr>
          <w:rFonts w:ascii="Bookman Old Style" w:hAnsi="Bookman Old Style"/>
        </w:rPr>
        <w:t>) two species of larval amphibians, Western Toads (</w:t>
      </w:r>
      <w:r w:rsidRPr="00530B59">
        <w:rPr>
          <w:rFonts w:ascii="Bookman Old Style" w:hAnsi="Bookman Old Style"/>
          <w:i/>
        </w:rPr>
        <w:t>Bufo boreas</w:t>
      </w:r>
      <w:r w:rsidRPr="00530B59">
        <w:rPr>
          <w:rFonts w:ascii="Bookman Old Style" w:hAnsi="Bookman Old Style"/>
        </w:rPr>
        <w:t>) and Cascades frogs (</w:t>
      </w:r>
      <w:r w:rsidRPr="00530B59">
        <w:rPr>
          <w:rFonts w:ascii="Bookman Old Style" w:hAnsi="Bookman Old Style"/>
          <w:i/>
        </w:rPr>
        <w:t>Rana cascadae</w:t>
      </w:r>
      <w:r w:rsidRPr="00530B59">
        <w:rPr>
          <w:rFonts w:ascii="Bookman Old Style" w:hAnsi="Bookman Old Style"/>
        </w:rPr>
        <w:t xml:space="preserve">).  Larvae were exposed to ambient UV-B and </w:t>
      </w:r>
      <w:r w:rsidRPr="00530B59">
        <w:rPr>
          <w:rFonts w:ascii="Bookman Old Style" w:hAnsi="Bookman Old Style"/>
          <w:i/>
        </w:rPr>
        <w:t>B. dendrobatidis</w:t>
      </w:r>
      <w:r w:rsidRPr="00530B59">
        <w:rPr>
          <w:rFonts w:ascii="Bookman Old Style" w:hAnsi="Bookman Old Style"/>
        </w:rPr>
        <w:t xml:space="preserve"> in experimental ponds (mesocosms) in the </w:t>
      </w:r>
      <w:smartTag w:uri="urn:schemas-microsoft-com:office:smarttags" w:element="place">
        <w:r w:rsidRPr="00530B59">
          <w:rPr>
            <w:rFonts w:ascii="Bookman Old Style" w:hAnsi="Bookman Old Style"/>
          </w:rPr>
          <w:t>Willamette</w:t>
        </w:r>
      </w:smartTag>
      <w:r w:rsidRPr="00530B59">
        <w:rPr>
          <w:rFonts w:ascii="Bookman Old Style" w:hAnsi="Bookman Old Style"/>
        </w:rPr>
        <w:t xml:space="preserve"> valley.  </w:t>
      </w:r>
      <w:r w:rsidRPr="00530B59">
        <w:rPr>
          <w:rFonts w:ascii="Bookman Old Style" w:hAnsi="Bookman Old Style"/>
          <w:i/>
        </w:rPr>
        <w:t>B. boreas</w:t>
      </w:r>
      <w:r w:rsidRPr="00530B59">
        <w:rPr>
          <w:rFonts w:ascii="Bookman Old Style" w:hAnsi="Bookman Old Style"/>
        </w:rPr>
        <w:t xml:space="preserve"> were exposed to low levels of UV-B for 30 days when growth, developmental stage, and mortality were recorded.  UV-B and </w:t>
      </w:r>
      <w:r w:rsidRPr="00530B59">
        <w:rPr>
          <w:rFonts w:ascii="Bookman Old Style" w:hAnsi="Bookman Old Style"/>
          <w:i/>
        </w:rPr>
        <w:t xml:space="preserve">B. dendrobatidis </w:t>
      </w:r>
      <w:r w:rsidRPr="00530B59">
        <w:rPr>
          <w:rFonts w:ascii="Bookman Old Style" w:hAnsi="Bookman Old Style"/>
        </w:rPr>
        <w:t xml:space="preserve">had no effect in this species.  </w:t>
      </w:r>
      <w:r w:rsidRPr="00530B59">
        <w:rPr>
          <w:rFonts w:ascii="Bookman Old Style" w:hAnsi="Bookman Old Style"/>
          <w:i/>
        </w:rPr>
        <w:t>R. cascadae</w:t>
      </w:r>
      <w:r w:rsidRPr="00530B59">
        <w:rPr>
          <w:rFonts w:ascii="Bookman Old Style" w:hAnsi="Bookman Old Style"/>
        </w:rPr>
        <w:t xml:space="preserve"> were exposed to high levels of UV-B for 18 days when growth and mortality were measured.  Exposure to </w:t>
      </w:r>
      <w:r w:rsidRPr="00530B59">
        <w:rPr>
          <w:rFonts w:ascii="Bookman Old Style" w:hAnsi="Bookman Old Style"/>
          <w:i/>
        </w:rPr>
        <w:t>B. dendrobatidis</w:t>
      </w:r>
      <w:r w:rsidRPr="00530B59">
        <w:rPr>
          <w:rFonts w:ascii="Bookman Old Style" w:hAnsi="Bookman Old Style"/>
        </w:rPr>
        <w:t xml:space="preserve"> had no effect on either growth or mortality of </w:t>
      </w:r>
      <w:r w:rsidRPr="00530B59">
        <w:rPr>
          <w:rFonts w:ascii="Bookman Old Style" w:hAnsi="Bookman Old Style"/>
          <w:i/>
        </w:rPr>
        <w:t>R. cascadae</w:t>
      </w:r>
      <w:r w:rsidRPr="00530B59">
        <w:rPr>
          <w:rFonts w:ascii="Bookman Old Style" w:hAnsi="Bookman Old Style"/>
        </w:rPr>
        <w:t xml:space="preserve"> but UV-B resulted in a 33.6% reduction in survival.  We demonstrated that exposure to ambient levels of UV-B can increase mortality in amphibian larvae, but results vary by species and exposure level.  </w:t>
      </w:r>
    </w:p>
    <w:p w:rsidR="00530B59" w:rsidRPr="00530B59" w:rsidRDefault="00530B59" w:rsidP="00530B59">
      <w:pPr>
        <w:rPr>
          <w:rFonts w:ascii="Bookman Old Style" w:hAnsi="Bookman Old Style"/>
        </w:rPr>
      </w:pPr>
    </w:p>
    <w:p w:rsidR="00530B59" w:rsidRPr="00530B59" w:rsidRDefault="00530B59" w:rsidP="00530B59">
      <w:pPr>
        <w:rPr>
          <w:rFonts w:ascii="Bookman Old Style" w:hAnsi="Bookman Old Style"/>
        </w:rPr>
      </w:pPr>
      <w:r w:rsidRPr="00530B59">
        <w:rPr>
          <w:rFonts w:ascii="Bookman Old Style" w:hAnsi="Bookman Old Style"/>
          <w:i/>
        </w:rPr>
        <w:t xml:space="preserve">Keywords: Ultraviolet-B radiation, </w:t>
      </w:r>
      <w:r w:rsidRPr="00530B59">
        <w:rPr>
          <w:rFonts w:ascii="Bookman Old Style" w:hAnsi="Bookman Old Style"/>
        </w:rPr>
        <w:t>Batrachochytrium dendrobatidis</w:t>
      </w:r>
      <w:r w:rsidRPr="00530B59">
        <w:rPr>
          <w:rFonts w:ascii="Bookman Old Style" w:hAnsi="Bookman Old Style"/>
          <w:i/>
        </w:rPr>
        <w:t>, ozone depletion, Bufo boreas, Rana cascadae</w:t>
      </w:r>
      <w:r w:rsidRPr="00530B59">
        <w:rPr>
          <w:rFonts w:ascii="Bookman Old Style" w:hAnsi="Bookman Old Style"/>
        </w:rPr>
        <w:t>.</w:t>
      </w:r>
    </w:p>
    <w:p w:rsidR="00530B59" w:rsidRDefault="00530B59" w:rsidP="00417202">
      <w:pPr>
        <w:rPr>
          <w:rFonts w:ascii="Bookman Old Style" w:hAnsi="Bookman Old Style"/>
        </w:rPr>
      </w:pPr>
    </w:p>
    <w:p w:rsidR="006E05B0" w:rsidRDefault="006E05B0" w:rsidP="00417202">
      <w:pPr>
        <w:rPr>
          <w:rFonts w:ascii="Bookman Old Style" w:hAnsi="Bookman Old Style"/>
        </w:rPr>
      </w:pPr>
    </w:p>
    <w:p w:rsidR="006E05B0" w:rsidRPr="00510BFF" w:rsidRDefault="00510BFF" w:rsidP="00417202">
      <w:pPr>
        <w:rPr>
          <w:rFonts w:ascii="Bookman Old Style" w:hAnsi="Bookman Old Style"/>
          <w:i/>
          <w:sz w:val="28"/>
          <w:szCs w:val="28"/>
          <w:u w:val="single"/>
        </w:rPr>
      </w:pPr>
      <w:r w:rsidRPr="00510BFF">
        <w:rPr>
          <w:rFonts w:ascii="Bookman Old Style" w:hAnsi="Bookman Old Style"/>
          <w:i/>
          <w:sz w:val="28"/>
          <w:szCs w:val="28"/>
          <w:u w:val="single"/>
        </w:rPr>
        <w:t xml:space="preserve">Changes in Historic Large </w:t>
      </w:r>
      <w:smartTag w:uri="urn:schemas-microsoft-com:office:smarttags" w:element="PlaceName">
        <w:r w:rsidRPr="00510BFF">
          <w:rPr>
            <w:rFonts w:ascii="Bookman Old Style" w:hAnsi="Bookman Old Style"/>
            <w:i/>
            <w:sz w:val="28"/>
            <w:szCs w:val="28"/>
            <w:u w:val="single"/>
          </w:rPr>
          <w:t>Mammalian</w:t>
        </w:r>
      </w:smartTag>
      <w:r w:rsidRPr="00510BFF">
        <w:rPr>
          <w:rFonts w:ascii="Bookman Old Style" w:hAnsi="Bookman Old Style"/>
          <w:i/>
          <w:sz w:val="28"/>
          <w:szCs w:val="28"/>
          <w:u w:val="single"/>
        </w:rPr>
        <w:t xml:space="preserve"> </w:t>
      </w:r>
      <w:smartTag w:uri="urn:schemas-microsoft-com:office:smarttags" w:element="PlaceName">
        <w:r w:rsidRPr="00510BFF">
          <w:rPr>
            <w:rFonts w:ascii="Bookman Old Style" w:hAnsi="Bookman Old Style"/>
            <w:i/>
            <w:sz w:val="28"/>
            <w:szCs w:val="28"/>
            <w:u w:val="single"/>
          </w:rPr>
          <w:t>Carnivore</w:t>
        </w:r>
      </w:smartTag>
      <w:r w:rsidRPr="00510BFF">
        <w:rPr>
          <w:rFonts w:ascii="Bookman Old Style" w:hAnsi="Bookman Old Style"/>
          <w:i/>
          <w:sz w:val="28"/>
          <w:szCs w:val="28"/>
          <w:u w:val="single"/>
        </w:rPr>
        <w:t xml:space="preserve"> </w:t>
      </w:r>
      <w:smartTag w:uri="urn:schemas-microsoft-com:office:smarttags" w:element="PlaceName">
        <w:r w:rsidRPr="00510BFF">
          <w:rPr>
            <w:rFonts w:ascii="Bookman Old Style" w:hAnsi="Bookman Old Style"/>
            <w:i/>
            <w:sz w:val="28"/>
            <w:szCs w:val="28"/>
            <w:u w:val="single"/>
          </w:rPr>
          <w:t>Guild</w:t>
        </w:r>
      </w:smartTag>
      <w:r w:rsidRPr="00510BFF">
        <w:rPr>
          <w:rFonts w:ascii="Bookman Old Style" w:hAnsi="Bookman Old Style"/>
          <w:i/>
          <w:sz w:val="28"/>
          <w:szCs w:val="28"/>
          <w:u w:val="single"/>
        </w:rPr>
        <w:t xml:space="preserve"> </w:t>
      </w:r>
      <w:smartTag w:uri="urn:schemas-microsoft-com:office:smarttags" w:element="PlaceType">
        <w:r w:rsidRPr="00510BFF">
          <w:rPr>
            <w:rFonts w:ascii="Bookman Old Style" w:hAnsi="Bookman Old Style"/>
            <w:i/>
            <w:sz w:val="28"/>
            <w:szCs w:val="28"/>
            <w:u w:val="single"/>
          </w:rPr>
          <w:t>Ranges</w:t>
        </w:r>
      </w:smartTag>
      <w:r w:rsidRPr="00510BFF">
        <w:rPr>
          <w:rFonts w:ascii="Bookman Old Style" w:hAnsi="Bookman Old Style"/>
          <w:i/>
          <w:sz w:val="28"/>
          <w:szCs w:val="28"/>
          <w:u w:val="single"/>
        </w:rPr>
        <w:t xml:space="preserve"> and Influential Ecological Parameters in </w:t>
      </w:r>
      <w:smartTag w:uri="urn:schemas-microsoft-com:office:smarttags" w:element="place">
        <w:r w:rsidRPr="00510BFF">
          <w:rPr>
            <w:rFonts w:ascii="Bookman Old Style" w:hAnsi="Bookman Old Style"/>
            <w:i/>
            <w:sz w:val="28"/>
            <w:szCs w:val="28"/>
            <w:u w:val="single"/>
          </w:rPr>
          <w:t>North America</w:t>
        </w:r>
      </w:smartTag>
    </w:p>
    <w:p w:rsidR="008C3E80" w:rsidRPr="00510BFF" w:rsidRDefault="00510BFF" w:rsidP="00417202">
      <w:pPr>
        <w:rPr>
          <w:rFonts w:ascii="Bookman Old Style" w:hAnsi="Bookman Old Style"/>
          <w:sz w:val="28"/>
          <w:szCs w:val="28"/>
        </w:rPr>
      </w:pPr>
      <w:r w:rsidRPr="00510BFF">
        <w:rPr>
          <w:rFonts w:ascii="Bookman Old Style" w:hAnsi="Bookman Old Style"/>
          <w:sz w:val="28"/>
          <w:szCs w:val="28"/>
        </w:rPr>
        <w:t>William Truce</w:t>
      </w:r>
    </w:p>
    <w:p w:rsidR="00510BFF" w:rsidRPr="00510BFF" w:rsidRDefault="00510BFF" w:rsidP="00417202">
      <w:pPr>
        <w:rPr>
          <w:rFonts w:ascii="Bookman Old Style" w:hAnsi="Bookman Old Style"/>
        </w:rPr>
      </w:pPr>
      <w:smartTag w:uri="urn:schemas-microsoft-com:office:smarttags" w:element="place">
        <w:smartTag w:uri="urn:schemas-microsoft-com:office:smarttags" w:element="PlaceType">
          <w:r w:rsidRPr="00510BFF">
            <w:rPr>
              <w:rFonts w:ascii="Bookman Old Style" w:hAnsi="Bookman Old Style"/>
            </w:rPr>
            <w:t>University</w:t>
          </w:r>
        </w:smartTag>
        <w:r w:rsidRPr="00510BFF">
          <w:rPr>
            <w:rFonts w:ascii="Bookman Old Style" w:hAnsi="Bookman Old Style"/>
          </w:rPr>
          <w:t xml:space="preserve"> of </w:t>
        </w:r>
        <w:smartTag w:uri="urn:schemas-microsoft-com:office:smarttags" w:element="PlaceName">
          <w:r w:rsidRPr="00510BFF">
            <w:rPr>
              <w:rFonts w:ascii="Bookman Old Style" w:hAnsi="Bookman Old Style"/>
            </w:rPr>
            <w:t>Oregon</w:t>
          </w:r>
        </w:smartTag>
      </w:smartTag>
      <w:r w:rsidRPr="00510BFF">
        <w:rPr>
          <w:rFonts w:ascii="Bookman Old Style" w:hAnsi="Bookman Old Style"/>
        </w:rPr>
        <w:t>, Department of Environmental Studies</w:t>
      </w:r>
    </w:p>
    <w:p w:rsidR="00510BFF" w:rsidRPr="00510BFF" w:rsidRDefault="00510BFF" w:rsidP="00417202">
      <w:pPr>
        <w:rPr>
          <w:rFonts w:ascii="Bookman Old Style" w:hAnsi="Bookman Old Style"/>
        </w:rPr>
      </w:pPr>
    </w:p>
    <w:p w:rsidR="00510BFF" w:rsidRPr="00510BFF" w:rsidRDefault="00510BFF" w:rsidP="00417202">
      <w:pPr>
        <w:rPr>
          <w:rFonts w:ascii="Bookman Old Style" w:hAnsi="Bookman Old Style"/>
        </w:rPr>
      </w:pPr>
      <w:r w:rsidRPr="00510BFF">
        <w:rPr>
          <w:rFonts w:ascii="Bookman Old Style" w:hAnsi="Bookman Old Style"/>
        </w:rPr>
        <w:t xml:space="preserve">There is strenthening evidence indicating that members of the large mammalian carnivore (LMC) guild can have a significant structural influence on ecological communities as a consequence of predation-induced trophic cascades that can ultimately lead to greater ecological integrity.  The conservation value of LMC species is further related with the growing popularity of their use as umbrella species for conservation planning.  Yet, nearly all of the supportive research and conservation effort has focused on the ecological importance of single LMC species with little attention paid to the significance of multiple LMC species in an ecosystem.  Substantial evidence indicates that in many ecosystems this guild lacks inter-specific redundancy in their predation pressure on prey populations.  These findings magnify the ecological and conservation concern for the dramatic reductions in the ranges of individual LMC species in </w:t>
      </w:r>
      <w:smartTag w:uri="urn:schemas-microsoft-com:office:smarttags" w:element="place">
        <w:r w:rsidRPr="00510BFF">
          <w:rPr>
            <w:rFonts w:ascii="Bookman Old Style" w:hAnsi="Bookman Old Style"/>
          </w:rPr>
          <w:t>North America</w:t>
        </w:r>
      </w:smartTag>
      <w:r w:rsidRPr="00510BFF">
        <w:rPr>
          <w:rFonts w:ascii="Bookman Old Style" w:hAnsi="Bookman Old Style"/>
        </w:rPr>
        <w:t>.  To date there has been no quantitative analysis on the changes in ranges and influential ecological parameters of the LMC guilds within this region.  This proposed study seeks to perform such an assessment through the utilization of a geographic information system to carry out a spatially explicit analysis by mapping the historic and current ranges of LMC guilds in association with the changes in habitat use (e.g. biomes, elevation), prey biodiversity, and human impact, along with the degree of regulatory protection these guild ranges currently receive through their spatial association with protected areas.  These findings are integral to land management initiatives that seek to preserve and/or restore historic ecological integrity to the landscape.</w:t>
      </w:r>
    </w:p>
    <w:p w:rsidR="00510BFF" w:rsidRPr="00510BFF" w:rsidRDefault="00510BFF" w:rsidP="00417202">
      <w:pPr>
        <w:rPr>
          <w:rFonts w:ascii="Bookman Old Style" w:hAnsi="Bookman Old Style"/>
        </w:rPr>
      </w:pPr>
    </w:p>
    <w:p w:rsidR="00510BFF" w:rsidRDefault="00510BFF" w:rsidP="00510BFF">
      <w:pPr>
        <w:rPr>
          <w:rFonts w:ascii="Bookman Old Style" w:hAnsi="Bookman Old Style"/>
          <w:i/>
        </w:rPr>
      </w:pPr>
      <w:r>
        <w:rPr>
          <w:rFonts w:ascii="Bookman Old Style" w:hAnsi="Bookman Old Style"/>
          <w:i/>
        </w:rPr>
        <w:t>K</w:t>
      </w:r>
      <w:r w:rsidRPr="00510BFF">
        <w:rPr>
          <w:rFonts w:ascii="Bookman Old Style" w:hAnsi="Bookman Old Style"/>
          <w:i/>
        </w:rPr>
        <w:t xml:space="preserve">eywords: carnivore guilds, range contractions, historical condition, geographic information system  </w:t>
      </w:r>
    </w:p>
    <w:p w:rsidR="008F5EAB" w:rsidRDefault="008F5EAB" w:rsidP="00510BFF">
      <w:pPr>
        <w:rPr>
          <w:rFonts w:ascii="Bookman Old Style" w:hAnsi="Bookman Old Style"/>
          <w:i/>
        </w:rPr>
      </w:pPr>
    </w:p>
    <w:p w:rsidR="008F5EAB" w:rsidRDefault="008F5EAB" w:rsidP="00510BFF">
      <w:pPr>
        <w:rPr>
          <w:rFonts w:ascii="Bookman Old Style" w:hAnsi="Bookman Old Style"/>
        </w:rPr>
      </w:pPr>
    </w:p>
    <w:p w:rsidR="008F5EAB" w:rsidRPr="008F5EAB" w:rsidRDefault="008F5EAB" w:rsidP="008F5EAB">
      <w:pPr>
        <w:tabs>
          <w:tab w:val="left" w:pos="6120"/>
        </w:tabs>
        <w:rPr>
          <w:rFonts w:ascii="Bookman Old Style" w:hAnsi="Bookman Old Style"/>
          <w:i/>
          <w:sz w:val="28"/>
          <w:szCs w:val="28"/>
          <w:u w:val="single"/>
        </w:rPr>
      </w:pPr>
      <w:smartTag w:uri="urn:schemas-microsoft-com:office:smarttags" w:element="place">
        <w:smartTag w:uri="urn:schemas-microsoft-com:office:smarttags" w:element="PlaceName">
          <w:r w:rsidRPr="008F5EAB">
            <w:rPr>
              <w:rFonts w:ascii="Bookman Old Style" w:hAnsi="Bookman Old Style"/>
              <w:i/>
              <w:sz w:val="28"/>
              <w:szCs w:val="28"/>
              <w:u w:val="single"/>
            </w:rPr>
            <w:t>Gunpowder</w:t>
          </w:r>
        </w:smartTag>
        <w:r w:rsidRPr="008F5EAB">
          <w:rPr>
            <w:rFonts w:ascii="Bookman Old Style" w:hAnsi="Bookman Old Style"/>
            <w:i/>
            <w:sz w:val="28"/>
            <w:szCs w:val="28"/>
            <w:u w:val="single"/>
          </w:rPr>
          <w:t xml:space="preserve"> </w:t>
        </w:r>
        <w:smartTag w:uri="urn:schemas-microsoft-com:office:smarttags" w:element="PlaceType">
          <w:r w:rsidRPr="008F5EAB">
            <w:rPr>
              <w:rFonts w:ascii="Bookman Old Style" w:hAnsi="Bookman Old Style"/>
              <w:i/>
              <w:sz w:val="28"/>
              <w:szCs w:val="28"/>
              <w:u w:val="single"/>
            </w:rPr>
            <w:t>Park</w:t>
          </w:r>
        </w:smartTag>
      </w:smartTag>
      <w:r w:rsidRPr="008F5EAB">
        <w:rPr>
          <w:rFonts w:ascii="Bookman Old Style" w:hAnsi="Bookman Old Style"/>
          <w:i/>
          <w:sz w:val="28"/>
          <w:szCs w:val="28"/>
          <w:u w:val="single"/>
        </w:rPr>
        <w:t>:  A Case Study of Ethico-Aesthetic Reclamation</w:t>
      </w:r>
    </w:p>
    <w:p w:rsidR="008F5EAB" w:rsidRPr="008F5EAB" w:rsidRDefault="008F5EAB" w:rsidP="008F5EAB">
      <w:pPr>
        <w:tabs>
          <w:tab w:val="left" w:pos="6120"/>
        </w:tabs>
        <w:rPr>
          <w:rFonts w:ascii="Bookman Old Style" w:hAnsi="Bookman Old Style"/>
          <w:sz w:val="28"/>
          <w:szCs w:val="28"/>
        </w:rPr>
      </w:pPr>
      <w:r w:rsidRPr="008F5EAB">
        <w:rPr>
          <w:rFonts w:ascii="Bookman Old Style" w:hAnsi="Bookman Old Style"/>
          <w:sz w:val="28"/>
          <w:szCs w:val="28"/>
        </w:rPr>
        <w:t>Shannon Tyman</w:t>
      </w:r>
    </w:p>
    <w:p w:rsidR="008F5EAB" w:rsidRPr="008F5EAB" w:rsidRDefault="008F5EAB" w:rsidP="008F5EAB">
      <w:pPr>
        <w:tabs>
          <w:tab w:val="left" w:pos="6120"/>
        </w:tabs>
        <w:rPr>
          <w:rFonts w:ascii="Bookman Old Style" w:hAnsi="Bookman Old Style"/>
        </w:rPr>
      </w:pPr>
      <w:smartTag w:uri="urn:schemas-microsoft-com:office:smarttags" w:element="place">
        <w:smartTag w:uri="urn:schemas-microsoft-com:office:smarttags" w:element="PlaceType">
          <w:r w:rsidRPr="008F5EAB">
            <w:rPr>
              <w:rFonts w:ascii="Bookman Old Style" w:hAnsi="Bookman Old Style"/>
            </w:rPr>
            <w:t>University</w:t>
          </w:r>
        </w:smartTag>
        <w:r w:rsidRPr="008F5EAB">
          <w:rPr>
            <w:rFonts w:ascii="Bookman Old Style" w:hAnsi="Bookman Old Style"/>
          </w:rPr>
          <w:t xml:space="preserve"> of </w:t>
        </w:r>
        <w:smartTag w:uri="urn:schemas-microsoft-com:office:smarttags" w:element="PlaceName">
          <w:r w:rsidRPr="008F5EAB">
            <w:rPr>
              <w:rFonts w:ascii="Bookman Old Style" w:hAnsi="Bookman Old Style"/>
            </w:rPr>
            <w:t>Oregon</w:t>
          </w:r>
        </w:smartTag>
      </w:smartTag>
      <w:r w:rsidRPr="008F5EAB">
        <w:rPr>
          <w:rFonts w:ascii="Bookman Old Style" w:hAnsi="Bookman Old Style"/>
        </w:rPr>
        <w:t>, Environmental Studies Department</w:t>
      </w:r>
    </w:p>
    <w:p w:rsidR="008F5EAB" w:rsidRPr="008F5EAB" w:rsidRDefault="008F5EAB" w:rsidP="008F5EAB">
      <w:pPr>
        <w:tabs>
          <w:tab w:val="left" w:pos="6120"/>
        </w:tabs>
        <w:rPr>
          <w:rFonts w:ascii="Bookman Old Style" w:hAnsi="Bookman Old Style"/>
        </w:rPr>
      </w:pPr>
    </w:p>
    <w:p w:rsidR="008F5EAB" w:rsidRPr="008F5EAB" w:rsidRDefault="008F5EAB" w:rsidP="008F5EAB">
      <w:pPr>
        <w:tabs>
          <w:tab w:val="left" w:pos="6120"/>
        </w:tabs>
        <w:rPr>
          <w:rFonts w:ascii="Bookman Old Style" w:hAnsi="Bookman Old Style"/>
        </w:rPr>
      </w:pPr>
      <w:r w:rsidRPr="008F5EAB">
        <w:rPr>
          <w:rFonts w:ascii="Bookman Old Style" w:hAnsi="Bookman Old Style"/>
        </w:rPr>
        <w:t xml:space="preserve">Through this poster I will be presenting a preliminary version of my thesis research on the ethico-aesthetic implications of post-industrial reclamation.  The site I focus on is </w:t>
      </w:r>
      <w:smartTag w:uri="urn:schemas-microsoft-com:office:smarttags" w:element="place">
        <w:smartTag w:uri="urn:schemas-microsoft-com:office:smarttags" w:element="PlaceName">
          <w:r w:rsidRPr="008F5EAB">
            <w:rPr>
              <w:rFonts w:ascii="Bookman Old Style" w:hAnsi="Bookman Old Style"/>
            </w:rPr>
            <w:t>Gunpowder</w:t>
          </w:r>
        </w:smartTag>
        <w:r w:rsidRPr="008F5EAB">
          <w:rPr>
            <w:rFonts w:ascii="Bookman Old Style" w:hAnsi="Bookman Old Style"/>
          </w:rPr>
          <w:t xml:space="preserve"> </w:t>
        </w:r>
        <w:smartTag w:uri="urn:schemas-microsoft-com:office:smarttags" w:element="PlaceType">
          <w:r w:rsidRPr="008F5EAB">
            <w:rPr>
              <w:rFonts w:ascii="Bookman Old Style" w:hAnsi="Bookman Old Style"/>
            </w:rPr>
            <w:t>Park</w:t>
          </w:r>
        </w:smartTag>
      </w:smartTag>
      <w:r w:rsidRPr="008F5EAB">
        <w:rPr>
          <w:rFonts w:ascii="Bookman Old Style" w:hAnsi="Bookman Old Style"/>
        </w:rPr>
        <w:t>, located just outside of Greater London.  A former</w:t>
      </w:r>
      <w:r w:rsidRPr="008F5EAB">
        <w:rPr>
          <w:rFonts w:ascii="Bookman Old Style" w:hAnsi="Bookman Old Style"/>
          <w:color w:val="000000"/>
        </w:rPr>
        <w:t xml:space="preserve"> Royal Ordnance munitions testing facility</w:t>
      </w:r>
      <w:r w:rsidRPr="008F5EAB">
        <w:rPr>
          <w:rFonts w:ascii="Bookman Old Style" w:hAnsi="Bookman Old Style"/>
        </w:rPr>
        <w:t xml:space="preserve">, the renovation of </w:t>
      </w:r>
      <w:smartTag w:uri="urn:schemas-microsoft-com:office:smarttags" w:element="place">
        <w:smartTag w:uri="urn:schemas-microsoft-com:office:smarttags" w:element="PlaceName">
          <w:r w:rsidRPr="008F5EAB">
            <w:rPr>
              <w:rFonts w:ascii="Bookman Old Style" w:hAnsi="Bookman Old Style"/>
            </w:rPr>
            <w:t>Gunpowder</w:t>
          </w:r>
        </w:smartTag>
        <w:r w:rsidRPr="008F5EAB">
          <w:rPr>
            <w:rFonts w:ascii="Bookman Old Style" w:hAnsi="Bookman Old Style"/>
          </w:rPr>
          <w:t xml:space="preserve"> </w:t>
        </w:r>
        <w:smartTag w:uri="urn:schemas-microsoft-com:office:smarttags" w:element="PlaceType">
          <w:r w:rsidRPr="008F5EAB">
            <w:rPr>
              <w:rFonts w:ascii="Bookman Old Style" w:hAnsi="Bookman Old Style"/>
            </w:rPr>
            <w:t>Park</w:t>
          </w:r>
        </w:smartTag>
      </w:smartTag>
      <w:r w:rsidRPr="008F5EAB">
        <w:rPr>
          <w:rFonts w:ascii="Bookman Old Style" w:hAnsi="Bookman Old Style"/>
        </w:rPr>
        <w:t xml:space="preserve"> provides an interesting example of the intersection of art, nature, and science.  Underlying my investigation into the site is the work of Felix Guattari.  His essay, </w:t>
      </w:r>
      <w:r w:rsidRPr="008F5EAB">
        <w:rPr>
          <w:rFonts w:ascii="Bookman Old Style" w:hAnsi="Bookman Old Style"/>
          <w:i/>
        </w:rPr>
        <w:t>The Three Ecologies</w:t>
      </w:r>
      <w:r w:rsidRPr="008F5EAB">
        <w:rPr>
          <w:rFonts w:ascii="Bookman Old Style" w:hAnsi="Bookman Old Style"/>
        </w:rPr>
        <w:t xml:space="preserve">, provides a means of qualitatively assessing the changes to the landscape and its lasting successes.   </w:t>
      </w:r>
    </w:p>
    <w:p w:rsidR="008F5EAB" w:rsidRPr="008F5EAB" w:rsidRDefault="008F5EAB" w:rsidP="008F5EAB">
      <w:pPr>
        <w:tabs>
          <w:tab w:val="left" w:pos="6120"/>
        </w:tabs>
        <w:rPr>
          <w:rFonts w:ascii="Bookman Old Style" w:hAnsi="Bookman Old Style"/>
          <w:color w:val="000000"/>
        </w:rPr>
      </w:pPr>
    </w:p>
    <w:p w:rsidR="008F5EAB" w:rsidRPr="008F5EAB" w:rsidRDefault="008F5EAB" w:rsidP="008F5EAB">
      <w:pPr>
        <w:tabs>
          <w:tab w:val="left" w:pos="6120"/>
        </w:tabs>
        <w:rPr>
          <w:rFonts w:ascii="Bookman Old Style" w:hAnsi="Bookman Old Style"/>
          <w:color w:val="000000"/>
        </w:rPr>
      </w:pPr>
      <w:r w:rsidRPr="008F5EAB">
        <w:rPr>
          <w:rFonts w:ascii="Bookman Old Style" w:hAnsi="Bookman Old Style"/>
        </w:rPr>
        <w:t>Key words: post-industrial, reclamation, urban ecology, aesthetics</w:t>
      </w:r>
    </w:p>
    <w:p w:rsidR="008F5EAB" w:rsidRPr="008F5EAB" w:rsidRDefault="008F5EAB" w:rsidP="008F5EAB">
      <w:pPr>
        <w:tabs>
          <w:tab w:val="left" w:pos="6120"/>
        </w:tabs>
        <w:rPr>
          <w:rFonts w:ascii="Bookman Old Style" w:hAnsi="Bookman Old Style"/>
        </w:rPr>
      </w:pPr>
    </w:p>
    <w:p w:rsidR="00510BFF" w:rsidRDefault="00510BFF" w:rsidP="008F5EAB">
      <w:pPr>
        <w:tabs>
          <w:tab w:val="left" w:pos="6120"/>
        </w:tabs>
        <w:rPr>
          <w:rFonts w:ascii="Bookman Old Style" w:hAnsi="Bookman Old Style"/>
        </w:rPr>
      </w:pPr>
    </w:p>
    <w:p w:rsidR="00D75561" w:rsidRPr="00D75561" w:rsidRDefault="00D75561" w:rsidP="008F5EAB">
      <w:pPr>
        <w:tabs>
          <w:tab w:val="left" w:pos="6120"/>
        </w:tabs>
        <w:rPr>
          <w:rFonts w:ascii="Bookman Old Style" w:hAnsi="Bookman Old Style" w:cs="Times"/>
          <w:i/>
          <w:sz w:val="28"/>
          <w:szCs w:val="28"/>
          <w:u w:val="single"/>
        </w:rPr>
      </w:pPr>
      <w:r w:rsidRPr="00D75561">
        <w:rPr>
          <w:rFonts w:ascii="Bookman Old Style" w:hAnsi="Bookman Old Style" w:cs="Times"/>
          <w:i/>
          <w:sz w:val="28"/>
          <w:szCs w:val="28"/>
          <w:u w:val="single"/>
        </w:rPr>
        <w:t>Livestock Compensation Programs: Evaluating Effectiveness as a Means for Improving Human-Wildlife Relations</w:t>
      </w:r>
    </w:p>
    <w:p w:rsidR="00D75561" w:rsidRPr="00D75561" w:rsidRDefault="00D75561" w:rsidP="008F5EAB">
      <w:pPr>
        <w:tabs>
          <w:tab w:val="left" w:pos="6120"/>
        </w:tabs>
        <w:rPr>
          <w:rFonts w:ascii="Bookman Old Style" w:hAnsi="Bookman Old Style"/>
          <w:sz w:val="28"/>
          <w:szCs w:val="28"/>
        </w:rPr>
      </w:pPr>
      <w:r w:rsidRPr="00D75561">
        <w:rPr>
          <w:rFonts w:ascii="Bookman Old Style" w:hAnsi="Bookman Old Style"/>
          <w:sz w:val="28"/>
          <w:szCs w:val="28"/>
        </w:rPr>
        <w:t>Stacy Vynne</w:t>
      </w:r>
    </w:p>
    <w:p w:rsidR="00D75561" w:rsidRPr="00D75561" w:rsidRDefault="00D75561" w:rsidP="008F5EAB">
      <w:pPr>
        <w:tabs>
          <w:tab w:val="left" w:pos="6120"/>
        </w:tabs>
        <w:rPr>
          <w:rFonts w:ascii="Bookman Old Style" w:hAnsi="Bookman Old Style"/>
        </w:rPr>
      </w:pPr>
      <w:smartTag w:uri="urn:schemas-microsoft-com:office:smarttags" w:element="place">
        <w:smartTag w:uri="urn:schemas-microsoft-com:office:smarttags" w:element="PlaceType">
          <w:r w:rsidRPr="00D75561">
            <w:rPr>
              <w:rFonts w:ascii="Bookman Old Style" w:hAnsi="Bookman Old Style"/>
            </w:rPr>
            <w:t>University</w:t>
          </w:r>
        </w:smartTag>
        <w:r w:rsidRPr="00D75561">
          <w:rPr>
            <w:rFonts w:ascii="Bookman Old Style" w:hAnsi="Bookman Old Style"/>
          </w:rPr>
          <w:t xml:space="preserve"> of </w:t>
        </w:r>
        <w:smartTag w:uri="urn:schemas-microsoft-com:office:smarttags" w:element="PlaceName">
          <w:r w:rsidRPr="00D75561">
            <w:rPr>
              <w:rFonts w:ascii="Bookman Old Style" w:hAnsi="Bookman Old Style"/>
            </w:rPr>
            <w:t>Oregon</w:t>
          </w:r>
        </w:smartTag>
      </w:smartTag>
      <w:r w:rsidRPr="00D75561">
        <w:rPr>
          <w:rFonts w:ascii="Bookman Old Style" w:hAnsi="Bookman Old Style"/>
        </w:rPr>
        <w:t>, Environmental Studies Program</w:t>
      </w:r>
    </w:p>
    <w:p w:rsidR="00D75561" w:rsidRPr="00D75561" w:rsidRDefault="00D75561" w:rsidP="00D75561">
      <w:pPr>
        <w:rPr>
          <w:rFonts w:ascii="Bookman Old Style" w:hAnsi="Bookman Old Style"/>
        </w:rPr>
      </w:pPr>
    </w:p>
    <w:p w:rsidR="00D75561" w:rsidRPr="00D75561" w:rsidRDefault="00D75561" w:rsidP="00D75561">
      <w:pPr>
        <w:rPr>
          <w:rFonts w:ascii="Bookman Old Style" w:hAnsi="Bookman Old Style"/>
        </w:rPr>
      </w:pPr>
      <w:r w:rsidRPr="00D75561">
        <w:rPr>
          <w:rFonts w:ascii="Bookman Old Style" w:hAnsi="Bookman Old Style"/>
        </w:rPr>
        <w:t xml:space="preserve">Over the last few centuries, human encroachment on primary habitat for wildlife has led to carnivores facing reduced prey populations and restrictions in range.  As a result, human-wildlife conflicts are increasing.  Human-wildlife conflicts occur in areas where wildlife is in direct competition with human for scarce land and resources (Mahusudan, 2003).  In order to redress the inequitable distribution of costs and benefits associated with wildlife conservation, compensation programs have developed as a means of reimbursing those that bare the burden of living alongside wildlife (Naughton-Treves, 2003). The most common form of compensation is for livestock kills by predators.  While a significant amount of money has been invested in these programs, there has been little assessment of their effectiveness and whether they make sense economically, politically, ecologically or culturally.  Are they simply an easy ‘payout’ for the ranchers, or are they truly improving the lives of humans and wildlife that are forced to live side by side? In order to better understand how effective these programs are as a means for wildlife conservation, I plan to establish a methodology that could eventually be used by organizations, communities and governments in evaluating the effectiveness of livestock compensation programs.  </w:t>
      </w:r>
    </w:p>
    <w:p w:rsidR="00D75561" w:rsidRPr="00D75561" w:rsidRDefault="00D75561" w:rsidP="00D75561">
      <w:pPr>
        <w:tabs>
          <w:tab w:val="left" w:pos="6120"/>
        </w:tabs>
        <w:rPr>
          <w:rFonts w:ascii="Bookman Old Style" w:hAnsi="Bookman Old Style"/>
        </w:rPr>
      </w:pPr>
    </w:p>
    <w:p w:rsidR="00D75561" w:rsidRPr="002A147B" w:rsidRDefault="00D75561" w:rsidP="00D75561">
      <w:pPr>
        <w:rPr>
          <w:rFonts w:ascii="Bookman Old Style" w:hAnsi="Bookman Old Style"/>
          <w:i/>
        </w:rPr>
      </w:pPr>
      <w:r w:rsidRPr="002A147B">
        <w:rPr>
          <w:rFonts w:ascii="Bookman Old Style" w:hAnsi="Bookman Old Style"/>
          <w:i/>
        </w:rPr>
        <w:t xml:space="preserve">Keywords:  livestock compensation; human-wildlife relations; human-wildlife conflicts; carnivores; effectiveness </w:t>
      </w:r>
    </w:p>
    <w:p w:rsidR="00D75561" w:rsidRDefault="00D75561" w:rsidP="008F5EAB">
      <w:pPr>
        <w:tabs>
          <w:tab w:val="left" w:pos="6120"/>
        </w:tabs>
        <w:rPr>
          <w:rFonts w:ascii="Bookman Old Style" w:hAnsi="Bookman Old Style"/>
        </w:rPr>
      </w:pPr>
    </w:p>
    <w:p w:rsidR="009F43FB" w:rsidRDefault="009F43FB" w:rsidP="008F5EAB">
      <w:pPr>
        <w:tabs>
          <w:tab w:val="left" w:pos="6120"/>
        </w:tabs>
        <w:rPr>
          <w:rFonts w:ascii="Bookman Old Style" w:hAnsi="Bookman Old Style"/>
        </w:rPr>
      </w:pPr>
    </w:p>
    <w:p w:rsidR="009F43FB" w:rsidRDefault="009F43FB" w:rsidP="008F5EAB">
      <w:pPr>
        <w:tabs>
          <w:tab w:val="left" w:pos="6120"/>
        </w:tabs>
        <w:rPr>
          <w:rFonts w:ascii="Bookman Old Style" w:hAnsi="Bookman Old Style"/>
        </w:rPr>
      </w:pPr>
    </w:p>
    <w:p w:rsidR="009F43FB" w:rsidRDefault="009F43FB" w:rsidP="008F5EAB">
      <w:pPr>
        <w:tabs>
          <w:tab w:val="left" w:pos="6120"/>
        </w:tabs>
        <w:rPr>
          <w:rFonts w:ascii="Bookman Old Style" w:hAnsi="Bookman Old Style"/>
        </w:rPr>
      </w:pPr>
    </w:p>
    <w:p w:rsidR="009F43FB" w:rsidRDefault="009F43FB" w:rsidP="008F5EAB">
      <w:pPr>
        <w:tabs>
          <w:tab w:val="left" w:pos="6120"/>
        </w:tabs>
        <w:rPr>
          <w:rFonts w:ascii="Bookman Old Style" w:hAnsi="Bookman Old Style"/>
        </w:rPr>
      </w:pPr>
    </w:p>
    <w:p w:rsidR="002A147B" w:rsidRDefault="002A147B" w:rsidP="008F5EAB">
      <w:pPr>
        <w:tabs>
          <w:tab w:val="left" w:pos="6120"/>
        </w:tabs>
        <w:rPr>
          <w:rFonts w:ascii="Bookman Old Style" w:hAnsi="Bookman Old Style"/>
        </w:rPr>
      </w:pPr>
    </w:p>
    <w:p w:rsidR="00A96C36" w:rsidRDefault="00A96C36" w:rsidP="00A96C36">
      <w:pPr>
        <w:rPr>
          <w:rFonts w:ascii="Copperplate Gothic Light" w:hAnsi="Copperplate Gothic Light"/>
          <w:b/>
          <w:sz w:val="28"/>
          <w:szCs w:val="28"/>
          <w:u w:val="single"/>
        </w:rPr>
      </w:pPr>
      <w:r>
        <w:rPr>
          <w:rFonts w:ascii="Copperplate Gothic Light" w:hAnsi="Copperplate Gothic Light"/>
          <w:b/>
          <w:sz w:val="28"/>
          <w:szCs w:val="28"/>
          <w:u w:val="single"/>
        </w:rPr>
        <w:t>Environmental Leadership Program (ELP) Posters</w:t>
      </w:r>
    </w:p>
    <w:p w:rsidR="002A147B" w:rsidRPr="009F43FB" w:rsidRDefault="002A147B" w:rsidP="008F5EAB">
      <w:pPr>
        <w:tabs>
          <w:tab w:val="left" w:pos="6120"/>
        </w:tabs>
        <w:rPr>
          <w:rFonts w:ascii="Bookman Old Style" w:hAnsi="Bookman Old Style"/>
          <w:sz w:val="28"/>
          <w:szCs w:val="28"/>
        </w:rPr>
      </w:pPr>
    </w:p>
    <w:p w:rsidR="00D75561" w:rsidRPr="00A34A6A" w:rsidRDefault="00A34A6A" w:rsidP="008F5EAB">
      <w:pPr>
        <w:tabs>
          <w:tab w:val="left" w:pos="6120"/>
        </w:tabs>
        <w:rPr>
          <w:rFonts w:ascii="Bookman Old Style" w:hAnsi="Bookman Old Style"/>
          <w:i/>
          <w:color w:val="000000"/>
          <w:sz w:val="28"/>
          <w:szCs w:val="28"/>
          <w:u w:val="single"/>
        </w:rPr>
      </w:pPr>
      <w:r w:rsidRPr="00A34A6A">
        <w:rPr>
          <w:rFonts w:ascii="Bookman Old Style" w:hAnsi="Bookman Old Style"/>
          <w:i/>
          <w:color w:val="000000"/>
          <w:sz w:val="28"/>
          <w:szCs w:val="28"/>
          <w:u w:val="single"/>
        </w:rPr>
        <w:t xml:space="preserve">Environmental Leadership Program: </w:t>
      </w:r>
      <w:smartTag w:uri="urn:schemas-microsoft-com:office:smarttags" w:element="place">
        <w:r w:rsidRPr="00A34A6A">
          <w:rPr>
            <w:rFonts w:ascii="Bookman Old Style" w:hAnsi="Bookman Old Style"/>
            <w:i/>
            <w:color w:val="000000"/>
            <w:sz w:val="28"/>
            <w:szCs w:val="28"/>
            <w:u w:val="single"/>
          </w:rPr>
          <w:t>Forest</w:t>
        </w:r>
      </w:smartTag>
      <w:r w:rsidRPr="00A34A6A">
        <w:rPr>
          <w:rFonts w:ascii="Bookman Old Style" w:hAnsi="Bookman Old Style"/>
          <w:i/>
          <w:color w:val="000000"/>
          <w:sz w:val="28"/>
          <w:szCs w:val="28"/>
          <w:u w:val="single"/>
        </w:rPr>
        <w:t xml:space="preserve"> Team</w:t>
      </w:r>
    </w:p>
    <w:p w:rsidR="00A34A6A" w:rsidRPr="00A34A6A" w:rsidRDefault="00A34A6A" w:rsidP="008F5EAB">
      <w:pPr>
        <w:tabs>
          <w:tab w:val="left" w:pos="6120"/>
        </w:tabs>
        <w:rPr>
          <w:rFonts w:ascii="Bookman Old Style" w:hAnsi="Bookman Old Style"/>
          <w:color w:val="000000"/>
          <w:sz w:val="28"/>
          <w:szCs w:val="28"/>
        </w:rPr>
      </w:pPr>
      <w:r w:rsidRPr="00A34A6A">
        <w:rPr>
          <w:rFonts w:ascii="Bookman Old Style" w:hAnsi="Bookman Old Style"/>
          <w:color w:val="000000"/>
          <w:sz w:val="28"/>
          <w:szCs w:val="28"/>
        </w:rPr>
        <w:t xml:space="preserve">Project Manager: </w:t>
      </w:r>
      <w:smartTag w:uri="urn:schemas-microsoft-com:office:smarttags" w:element="place">
        <w:smartTag w:uri="urn:schemas-microsoft-com:office:smarttags" w:element="City">
          <w:r w:rsidRPr="00A34A6A">
            <w:rPr>
              <w:rFonts w:ascii="Bookman Old Style" w:hAnsi="Bookman Old Style"/>
              <w:color w:val="000000"/>
              <w:sz w:val="28"/>
              <w:szCs w:val="28"/>
            </w:rPr>
            <w:t>Bari</w:t>
          </w:r>
        </w:smartTag>
      </w:smartTag>
      <w:r w:rsidRPr="00A34A6A">
        <w:rPr>
          <w:rFonts w:ascii="Bookman Old Style" w:hAnsi="Bookman Old Style"/>
          <w:color w:val="000000"/>
          <w:sz w:val="28"/>
          <w:szCs w:val="28"/>
        </w:rPr>
        <w:t xml:space="preserve"> Doeffinger</w:t>
      </w:r>
    </w:p>
    <w:p w:rsidR="00A34A6A" w:rsidRPr="00A34A6A" w:rsidRDefault="00A34A6A" w:rsidP="00A34A6A">
      <w:pPr>
        <w:rPr>
          <w:rFonts w:ascii="Bookman Old Style" w:hAnsi="Bookman Old Style"/>
          <w:color w:val="000000"/>
          <w:sz w:val="28"/>
          <w:szCs w:val="28"/>
        </w:rPr>
      </w:pPr>
      <w:r w:rsidRPr="00A34A6A">
        <w:rPr>
          <w:rFonts w:ascii="Bookman Old Style" w:hAnsi="Bookman Old Style"/>
          <w:color w:val="000000"/>
          <w:sz w:val="28"/>
          <w:szCs w:val="28"/>
        </w:rPr>
        <w:t>Team Members: Richard Burton, Heather Canapary, Nickolas J Gillespie, Rithy Khut, Katie MacDiarmid</w:t>
      </w:r>
    </w:p>
    <w:p w:rsidR="00A34A6A" w:rsidRPr="00A34A6A" w:rsidRDefault="00A34A6A" w:rsidP="00A34A6A">
      <w:pPr>
        <w:rPr>
          <w:rFonts w:ascii="Bookman Old Style" w:hAnsi="Bookman Old Style"/>
          <w:color w:val="000000"/>
        </w:rPr>
      </w:pPr>
      <w:smartTag w:uri="urn:schemas-microsoft-com:office:smarttags" w:element="place">
        <w:smartTag w:uri="urn:schemas-microsoft-com:office:smarttags" w:element="PlaceType">
          <w:r w:rsidRPr="00A34A6A">
            <w:rPr>
              <w:rFonts w:ascii="Bookman Old Style" w:hAnsi="Bookman Old Style"/>
              <w:color w:val="000000"/>
            </w:rPr>
            <w:t>University</w:t>
          </w:r>
        </w:smartTag>
        <w:r w:rsidRPr="00A34A6A">
          <w:rPr>
            <w:rFonts w:ascii="Bookman Old Style" w:hAnsi="Bookman Old Style"/>
            <w:color w:val="000000"/>
          </w:rPr>
          <w:t xml:space="preserve"> of </w:t>
        </w:r>
        <w:smartTag w:uri="urn:schemas-microsoft-com:office:smarttags" w:element="PlaceName">
          <w:r w:rsidRPr="00A34A6A">
            <w:rPr>
              <w:rFonts w:ascii="Bookman Old Style" w:hAnsi="Bookman Old Style"/>
              <w:color w:val="000000"/>
            </w:rPr>
            <w:t>Oregon</w:t>
          </w:r>
        </w:smartTag>
      </w:smartTag>
      <w:r w:rsidRPr="00A34A6A">
        <w:rPr>
          <w:rFonts w:ascii="Bookman Old Style" w:hAnsi="Bookman Old Style"/>
          <w:color w:val="000000"/>
        </w:rPr>
        <w:t>, Environmental Leadership Program</w:t>
      </w:r>
    </w:p>
    <w:p w:rsidR="00A34A6A" w:rsidRPr="00A34A6A" w:rsidRDefault="00A34A6A" w:rsidP="008F5EAB">
      <w:pPr>
        <w:tabs>
          <w:tab w:val="left" w:pos="6120"/>
        </w:tabs>
        <w:rPr>
          <w:rFonts w:ascii="Bookman Old Style" w:hAnsi="Bookman Old Style"/>
        </w:rPr>
      </w:pPr>
    </w:p>
    <w:p w:rsidR="00A34A6A" w:rsidRPr="00A34A6A" w:rsidRDefault="00A34A6A" w:rsidP="008F5EAB">
      <w:pPr>
        <w:tabs>
          <w:tab w:val="left" w:pos="6120"/>
        </w:tabs>
        <w:rPr>
          <w:rFonts w:ascii="Bookman Old Style" w:hAnsi="Bookman Old Style"/>
        </w:rPr>
      </w:pPr>
      <w:r w:rsidRPr="00A34A6A">
        <w:rPr>
          <w:rFonts w:ascii="Bookman Old Style" w:hAnsi="Bookman Old Style"/>
        </w:rPr>
        <w:t>The Environmental Leadership Program - Forest Team is working with the HJ Andrews Experimental Forest to develop a portion of the Lookout Creek old growth trail as an interpretative trail. In addition, we have designed seven lesson plans that enable educators to teach students about important old growth characteristics. The Forest Team is leading hikes on the trail and providing on-trail or in-class facilitation of our lesson plans.</w:t>
      </w:r>
    </w:p>
    <w:p w:rsidR="00A96C36" w:rsidRDefault="00A96C36" w:rsidP="008F5EAB">
      <w:pPr>
        <w:tabs>
          <w:tab w:val="left" w:pos="6120"/>
        </w:tabs>
        <w:rPr>
          <w:rFonts w:ascii="Bookman Old Style" w:hAnsi="Bookman Old Style"/>
        </w:rPr>
      </w:pPr>
    </w:p>
    <w:p w:rsidR="0040555F" w:rsidRDefault="0040555F" w:rsidP="008F5EAB">
      <w:pPr>
        <w:tabs>
          <w:tab w:val="left" w:pos="6120"/>
        </w:tabs>
        <w:rPr>
          <w:rFonts w:ascii="Bookman Old Style" w:hAnsi="Bookman Old Style"/>
        </w:rPr>
      </w:pPr>
    </w:p>
    <w:p w:rsidR="0040555F" w:rsidRPr="00A34A6A" w:rsidRDefault="0040555F" w:rsidP="0040555F">
      <w:pPr>
        <w:tabs>
          <w:tab w:val="left" w:pos="6120"/>
        </w:tabs>
        <w:rPr>
          <w:rFonts w:ascii="Bookman Old Style" w:hAnsi="Bookman Old Style"/>
          <w:i/>
          <w:color w:val="000000"/>
          <w:sz w:val="28"/>
          <w:szCs w:val="28"/>
          <w:u w:val="single"/>
        </w:rPr>
      </w:pPr>
      <w:r w:rsidRPr="00A34A6A">
        <w:rPr>
          <w:rFonts w:ascii="Bookman Old Style" w:hAnsi="Bookman Old Style"/>
          <w:i/>
          <w:color w:val="000000"/>
          <w:sz w:val="28"/>
          <w:szCs w:val="28"/>
          <w:u w:val="single"/>
        </w:rPr>
        <w:t xml:space="preserve">Environmental Leadership Program: </w:t>
      </w:r>
      <w:r>
        <w:rPr>
          <w:rFonts w:ascii="Bookman Old Style" w:hAnsi="Bookman Old Style"/>
          <w:i/>
          <w:color w:val="000000"/>
          <w:sz w:val="28"/>
          <w:szCs w:val="28"/>
          <w:u w:val="single"/>
        </w:rPr>
        <w:t>Marine Team</w:t>
      </w:r>
    </w:p>
    <w:p w:rsidR="0040555F" w:rsidRPr="0040555F" w:rsidRDefault="0040555F" w:rsidP="0040555F">
      <w:pPr>
        <w:rPr>
          <w:rFonts w:ascii="Bookman Old Style" w:hAnsi="Bookman Old Style"/>
          <w:color w:val="000000"/>
          <w:sz w:val="28"/>
          <w:szCs w:val="28"/>
        </w:rPr>
      </w:pPr>
      <w:r w:rsidRPr="00A34A6A">
        <w:rPr>
          <w:rFonts w:ascii="Bookman Old Style" w:hAnsi="Bookman Old Style"/>
          <w:color w:val="000000"/>
          <w:sz w:val="28"/>
          <w:szCs w:val="28"/>
        </w:rPr>
        <w:t xml:space="preserve">Team Members: </w:t>
      </w:r>
      <w:r w:rsidRPr="0040555F">
        <w:rPr>
          <w:rFonts w:ascii="Bookman Old Style" w:hAnsi="Bookman Old Style"/>
          <w:color w:val="000000"/>
          <w:sz w:val="28"/>
          <w:szCs w:val="28"/>
        </w:rPr>
        <w:t>Alexa Jefferis, Evan Smith, Megan Copley, and Nathan Liebenstein</w:t>
      </w:r>
    </w:p>
    <w:p w:rsidR="0040555F" w:rsidRPr="00A34A6A" w:rsidRDefault="0040555F" w:rsidP="0040555F">
      <w:pPr>
        <w:rPr>
          <w:rFonts w:ascii="Bookman Old Style" w:hAnsi="Bookman Old Style"/>
          <w:color w:val="000000"/>
        </w:rPr>
      </w:pPr>
      <w:smartTag w:uri="urn:schemas-microsoft-com:office:smarttags" w:element="place">
        <w:smartTag w:uri="urn:schemas-microsoft-com:office:smarttags" w:element="PlaceType">
          <w:r w:rsidRPr="00A34A6A">
            <w:rPr>
              <w:rFonts w:ascii="Bookman Old Style" w:hAnsi="Bookman Old Style"/>
              <w:color w:val="000000"/>
            </w:rPr>
            <w:t>University</w:t>
          </w:r>
        </w:smartTag>
        <w:r w:rsidRPr="00A34A6A">
          <w:rPr>
            <w:rFonts w:ascii="Bookman Old Style" w:hAnsi="Bookman Old Style"/>
            <w:color w:val="000000"/>
          </w:rPr>
          <w:t xml:space="preserve"> of </w:t>
        </w:r>
        <w:smartTag w:uri="urn:schemas-microsoft-com:office:smarttags" w:element="PlaceName">
          <w:r w:rsidRPr="00A34A6A">
            <w:rPr>
              <w:rFonts w:ascii="Bookman Old Style" w:hAnsi="Bookman Old Style"/>
              <w:color w:val="000000"/>
            </w:rPr>
            <w:t>Oregon</w:t>
          </w:r>
        </w:smartTag>
      </w:smartTag>
      <w:r w:rsidRPr="00A34A6A">
        <w:rPr>
          <w:rFonts w:ascii="Bookman Old Style" w:hAnsi="Bookman Old Style"/>
          <w:color w:val="000000"/>
        </w:rPr>
        <w:t>, Environmental Leadership Program</w:t>
      </w:r>
    </w:p>
    <w:p w:rsidR="0040555F" w:rsidRPr="0040555F" w:rsidRDefault="0040555F" w:rsidP="008F5EAB">
      <w:pPr>
        <w:tabs>
          <w:tab w:val="left" w:pos="6120"/>
        </w:tabs>
        <w:rPr>
          <w:rFonts w:ascii="Bookman Old Style" w:hAnsi="Bookman Old Style"/>
        </w:rPr>
      </w:pPr>
    </w:p>
    <w:p w:rsidR="0040555F" w:rsidRPr="0040555F" w:rsidRDefault="0040555F" w:rsidP="0040555F">
      <w:pPr>
        <w:ind w:firstLine="720"/>
        <w:rPr>
          <w:rFonts w:ascii="Bookman Old Style" w:hAnsi="Bookman Old Style"/>
        </w:rPr>
      </w:pPr>
      <w:r w:rsidRPr="0040555F">
        <w:rPr>
          <w:rFonts w:ascii="Bookman Old Style" w:hAnsi="Bookman Old Style"/>
        </w:rPr>
        <w:t xml:space="preserve">As our impact on the natural world advances at a rapidly increasing rate, our need for environmental education becomes ever more pressing.  The rocky shores of the southern </w:t>
      </w:r>
      <w:smartTag w:uri="urn:schemas-microsoft-com:office:smarttags" w:element="State">
        <w:smartTag w:uri="urn:schemas-microsoft-com:office:smarttags" w:element="place">
          <w:r w:rsidRPr="0040555F">
            <w:rPr>
              <w:rFonts w:ascii="Bookman Old Style" w:hAnsi="Bookman Old Style"/>
            </w:rPr>
            <w:t>Oregon</w:t>
          </w:r>
        </w:smartTag>
      </w:smartTag>
      <w:r w:rsidRPr="0040555F">
        <w:rPr>
          <w:rFonts w:ascii="Bookman Old Style" w:hAnsi="Bookman Old Style"/>
        </w:rPr>
        <w:t xml:space="preserve"> coast are a place of extraordinary natural beauty and biological diversity.  It is no wonder that it sparks the imagination and curiosity of such a broad spectrum of visitors.  As part of the </w:t>
      </w:r>
      <w:smartTag w:uri="urn:schemas-microsoft-com:office:smarttags" w:element="PlaceType">
        <w:r w:rsidRPr="0040555F">
          <w:rPr>
            <w:rFonts w:ascii="Bookman Old Style" w:hAnsi="Bookman Old Style"/>
          </w:rPr>
          <w:t>University</w:t>
        </w:r>
      </w:smartTag>
      <w:r w:rsidRPr="0040555F">
        <w:rPr>
          <w:rFonts w:ascii="Bookman Old Style" w:hAnsi="Bookman Old Style"/>
        </w:rPr>
        <w:t xml:space="preserve"> of </w:t>
      </w:r>
      <w:smartTag w:uri="urn:schemas-microsoft-com:office:smarttags" w:element="PlaceName">
        <w:r w:rsidRPr="0040555F">
          <w:rPr>
            <w:rFonts w:ascii="Bookman Old Style" w:hAnsi="Bookman Old Style"/>
          </w:rPr>
          <w:t>Oregon</w:t>
        </w:r>
      </w:smartTag>
      <w:r w:rsidRPr="0040555F">
        <w:rPr>
          <w:rFonts w:ascii="Bookman Old Style" w:hAnsi="Bookman Old Style"/>
        </w:rPr>
        <w:t xml:space="preserve">’s Environmental Leadership Program, we are assisting the </w:t>
      </w:r>
      <w:smartTag w:uri="urn:schemas-microsoft-com:office:smarttags" w:element="PlaceName">
        <w:r w:rsidRPr="0040555F">
          <w:rPr>
            <w:rFonts w:ascii="Bookman Old Style" w:hAnsi="Bookman Old Style"/>
          </w:rPr>
          <w:t>Oregon</w:t>
        </w:r>
      </w:smartTag>
      <w:r w:rsidRPr="0040555F">
        <w:rPr>
          <w:rFonts w:ascii="Bookman Old Style" w:hAnsi="Bookman Old Style"/>
        </w:rPr>
        <w:t xml:space="preserve"> </w:t>
      </w:r>
      <w:smartTag w:uri="urn:schemas-microsoft-com:office:smarttags" w:element="PlaceType">
        <w:r w:rsidRPr="0040555F">
          <w:rPr>
            <w:rFonts w:ascii="Bookman Old Style" w:hAnsi="Bookman Old Style"/>
          </w:rPr>
          <w:t>State Park</w:t>
        </w:r>
      </w:smartTag>
      <w:r w:rsidRPr="0040555F">
        <w:rPr>
          <w:rFonts w:ascii="Bookman Old Style" w:hAnsi="Bookman Old Style"/>
        </w:rPr>
        <w:t xml:space="preserve"> system as environmental educators and interpreters in the rocky intertidal ecosystem within </w:t>
      </w:r>
      <w:smartTag w:uri="urn:schemas-microsoft-com:office:smarttags" w:element="PlaceName">
        <w:r w:rsidRPr="0040555F">
          <w:rPr>
            <w:rFonts w:ascii="Bookman Old Style" w:hAnsi="Bookman Old Style"/>
          </w:rPr>
          <w:t>Sunset</w:t>
        </w:r>
      </w:smartTag>
      <w:r w:rsidRPr="0040555F">
        <w:rPr>
          <w:rFonts w:ascii="Bookman Old Style" w:hAnsi="Bookman Old Style"/>
        </w:rPr>
        <w:t xml:space="preserve"> </w:t>
      </w:r>
      <w:smartTag w:uri="urn:schemas-microsoft-com:office:smarttags" w:element="PlaceType">
        <w:r w:rsidRPr="0040555F">
          <w:rPr>
            <w:rFonts w:ascii="Bookman Old Style" w:hAnsi="Bookman Old Style"/>
          </w:rPr>
          <w:t>Bay</w:t>
        </w:r>
      </w:smartTag>
      <w:r w:rsidRPr="0040555F">
        <w:rPr>
          <w:rFonts w:ascii="Bookman Old Style" w:hAnsi="Bookman Old Style"/>
        </w:rPr>
        <w:t xml:space="preserve"> and </w:t>
      </w:r>
      <w:smartTag w:uri="urn:schemas-microsoft-com:office:smarttags" w:element="place">
        <w:smartTag w:uri="urn:schemas-microsoft-com:office:smarttags" w:element="PlaceType">
          <w:r w:rsidRPr="0040555F">
            <w:rPr>
              <w:rFonts w:ascii="Bookman Old Style" w:hAnsi="Bookman Old Style"/>
            </w:rPr>
            <w:t>Cape</w:t>
          </w:r>
        </w:smartTag>
        <w:r w:rsidRPr="0040555F">
          <w:rPr>
            <w:rFonts w:ascii="Bookman Old Style" w:hAnsi="Bookman Old Style"/>
          </w:rPr>
          <w:t xml:space="preserve"> </w:t>
        </w:r>
        <w:smartTag w:uri="urn:schemas-microsoft-com:office:smarttags" w:element="PlaceName">
          <w:r w:rsidRPr="0040555F">
            <w:rPr>
              <w:rFonts w:ascii="Bookman Old Style" w:hAnsi="Bookman Old Style"/>
            </w:rPr>
            <w:t>Arago</w:t>
          </w:r>
        </w:smartTag>
        <w:r w:rsidRPr="0040555F">
          <w:rPr>
            <w:rFonts w:ascii="Bookman Old Style" w:hAnsi="Bookman Old Style"/>
          </w:rPr>
          <w:t xml:space="preserve"> </w:t>
        </w:r>
        <w:smartTag w:uri="urn:schemas-microsoft-com:office:smarttags" w:element="PlaceType">
          <w:r w:rsidRPr="0040555F">
            <w:rPr>
              <w:rFonts w:ascii="Bookman Old Style" w:hAnsi="Bookman Old Style"/>
            </w:rPr>
            <w:t>State Parks</w:t>
          </w:r>
        </w:smartTag>
      </w:smartTag>
      <w:r w:rsidRPr="0040555F">
        <w:rPr>
          <w:rFonts w:ascii="Bookman Old Style" w:hAnsi="Bookman Old Style"/>
        </w:rPr>
        <w:t>.  Our focus is primarily directed towards K-12 students on field trips from regional public schools, and we are also providing interpretation for the general public.  To further our knowledge of local marine ecosystems we are attending classes at the Oregon Institute of Marine Biology and shadowing local interpretive programs.  This environmental leadership project is a unique opportunity to advance our own knowledge while providing a service to the surrounding communities.</w:t>
      </w:r>
    </w:p>
    <w:p w:rsidR="0040555F" w:rsidRPr="0040555F" w:rsidRDefault="0040555F" w:rsidP="008F5EAB">
      <w:pPr>
        <w:tabs>
          <w:tab w:val="left" w:pos="6120"/>
        </w:tabs>
        <w:rPr>
          <w:rFonts w:ascii="Bookman Old Style" w:hAnsi="Bookman Old Style"/>
        </w:rPr>
      </w:pPr>
    </w:p>
    <w:p w:rsidR="0040555F" w:rsidRDefault="0040555F" w:rsidP="008F5EAB">
      <w:pPr>
        <w:tabs>
          <w:tab w:val="left" w:pos="6120"/>
        </w:tabs>
        <w:rPr>
          <w:rFonts w:ascii="Bookman Old Style" w:hAnsi="Bookman Old Style"/>
        </w:rPr>
      </w:pPr>
    </w:p>
    <w:p w:rsidR="0040555F" w:rsidRPr="0040555F" w:rsidRDefault="0040555F" w:rsidP="0040555F">
      <w:pPr>
        <w:rPr>
          <w:rFonts w:ascii="Bookman Old Style" w:hAnsi="Bookman Old Style"/>
          <w:i/>
          <w:color w:val="000000"/>
          <w:sz w:val="28"/>
          <w:szCs w:val="28"/>
          <w:u w:val="single"/>
        </w:rPr>
      </w:pPr>
      <w:r w:rsidRPr="0040555F">
        <w:rPr>
          <w:rFonts w:ascii="Bookman Old Style" w:hAnsi="Bookman Old Style"/>
          <w:i/>
          <w:color w:val="000000"/>
          <w:sz w:val="28"/>
          <w:szCs w:val="28"/>
          <w:u w:val="single"/>
        </w:rPr>
        <w:t>ELP Restoration Stewardship Project</w:t>
      </w:r>
    </w:p>
    <w:p w:rsidR="0040555F" w:rsidRPr="0040555F" w:rsidRDefault="0040555F" w:rsidP="0040555F">
      <w:pPr>
        <w:tabs>
          <w:tab w:val="left" w:pos="6120"/>
        </w:tabs>
        <w:rPr>
          <w:rFonts w:ascii="Bookman Old Style" w:hAnsi="Bookman Old Style"/>
          <w:color w:val="000000"/>
          <w:sz w:val="28"/>
          <w:szCs w:val="28"/>
        </w:rPr>
      </w:pPr>
      <w:r w:rsidRPr="0040555F">
        <w:rPr>
          <w:rFonts w:ascii="Bookman Old Style" w:hAnsi="Bookman Old Style"/>
          <w:color w:val="000000"/>
          <w:sz w:val="28"/>
          <w:szCs w:val="28"/>
        </w:rPr>
        <w:t>Project Manager: Matt Peterson</w:t>
      </w:r>
    </w:p>
    <w:p w:rsidR="0040555F" w:rsidRPr="0040555F" w:rsidRDefault="0040555F" w:rsidP="0040555F">
      <w:pPr>
        <w:rPr>
          <w:rFonts w:ascii="Bookman Old Style" w:hAnsi="Bookman Old Style"/>
        </w:rPr>
      </w:pPr>
      <w:r w:rsidRPr="0040555F">
        <w:rPr>
          <w:rFonts w:ascii="Bookman Old Style" w:hAnsi="Bookman Old Style"/>
          <w:color w:val="000000"/>
          <w:sz w:val="28"/>
          <w:szCs w:val="28"/>
        </w:rPr>
        <w:t xml:space="preserve">Team Members: </w:t>
      </w:r>
      <w:r w:rsidRPr="0040555F">
        <w:rPr>
          <w:rFonts w:ascii="Bookman Old Style" w:hAnsi="Bookman Old Style"/>
        </w:rPr>
        <w:t>Noelle Harden, Jordan Shaeffner, Phillip Sprague, Lynn Dean, Moksha Rainbowlight</w:t>
      </w:r>
    </w:p>
    <w:p w:rsidR="0040555F" w:rsidRPr="0040555F" w:rsidRDefault="0040555F" w:rsidP="0040555F">
      <w:pPr>
        <w:rPr>
          <w:rFonts w:ascii="Bookman Old Style" w:hAnsi="Bookman Old Style"/>
          <w:color w:val="000000"/>
        </w:rPr>
      </w:pPr>
      <w:smartTag w:uri="urn:schemas-microsoft-com:office:smarttags" w:element="place">
        <w:smartTag w:uri="urn:schemas-microsoft-com:office:smarttags" w:element="PlaceType">
          <w:r w:rsidRPr="0040555F">
            <w:rPr>
              <w:rFonts w:ascii="Bookman Old Style" w:hAnsi="Bookman Old Style"/>
              <w:color w:val="000000"/>
            </w:rPr>
            <w:t>University</w:t>
          </w:r>
        </w:smartTag>
        <w:r w:rsidRPr="0040555F">
          <w:rPr>
            <w:rFonts w:ascii="Bookman Old Style" w:hAnsi="Bookman Old Style"/>
            <w:color w:val="000000"/>
          </w:rPr>
          <w:t xml:space="preserve"> of </w:t>
        </w:r>
        <w:smartTag w:uri="urn:schemas-microsoft-com:office:smarttags" w:element="PlaceName">
          <w:r w:rsidRPr="0040555F">
            <w:rPr>
              <w:rFonts w:ascii="Bookman Old Style" w:hAnsi="Bookman Old Style"/>
              <w:color w:val="000000"/>
            </w:rPr>
            <w:t>Oregon</w:t>
          </w:r>
        </w:smartTag>
      </w:smartTag>
      <w:r w:rsidRPr="0040555F">
        <w:rPr>
          <w:rFonts w:ascii="Bookman Old Style" w:hAnsi="Bookman Old Style"/>
          <w:color w:val="000000"/>
        </w:rPr>
        <w:t>, Environmental Leadership Program</w:t>
      </w:r>
    </w:p>
    <w:p w:rsidR="0040555F" w:rsidRPr="0040555F" w:rsidRDefault="0040555F" w:rsidP="008F5EAB">
      <w:pPr>
        <w:tabs>
          <w:tab w:val="left" w:pos="6120"/>
        </w:tabs>
        <w:rPr>
          <w:rFonts w:ascii="Bookman Old Style" w:hAnsi="Bookman Old Style"/>
        </w:rPr>
      </w:pPr>
    </w:p>
    <w:p w:rsidR="0040555F" w:rsidRDefault="0040555F" w:rsidP="008F5EAB">
      <w:pPr>
        <w:tabs>
          <w:tab w:val="left" w:pos="6120"/>
        </w:tabs>
        <w:rPr>
          <w:rFonts w:ascii="Bookman Old Style" w:hAnsi="Bookman Old Style"/>
          <w:color w:val="000000"/>
        </w:rPr>
      </w:pPr>
      <w:r w:rsidRPr="0040555F">
        <w:rPr>
          <w:rFonts w:ascii="Bookman Old Style" w:hAnsi="Bookman Old Style"/>
          <w:color w:val="000000"/>
        </w:rPr>
        <w:t xml:space="preserve">The Watershed Restoration Stewardship team is a branch of the </w:t>
      </w:r>
      <w:smartTag w:uri="urn:schemas-microsoft-com:office:smarttags" w:element="place">
        <w:smartTag w:uri="urn:schemas-microsoft-com:office:smarttags" w:element="PlaceType">
          <w:r w:rsidRPr="0040555F">
            <w:rPr>
              <w:rFonts w:ascii="Bookman Old Style" w:hAnsi="Bookman Old Style"/>
              <w:color w:val="000000"/>
            </w:rPr>
            <w:t>University</w:t>
          </w:r>
        </w:smartTag>
        <w:r w:rsidRPr="0040555F">
          <w:rPr>
            <w:rFonts w:ascii="Bookman Old Style" w:hAnsi="Bookman Old Style"/>
            <w:color w:val="000000"/>
          </w:rPr>
          <w:t xml:space="preserve"> Of </w:t>
        </w:r>
        <w:smartTag w:uri="urn:schemas-microsoft-com:office:smarttags" w:element="PlaceName">
          <w:r w:rsidRPr="0040555F">
            <w:rPr>
              <w:rFonts w:ascii="Bookman Old Style" w:hAnsi="Bookman Old Style"/>
              <w:color w:val="000000"/>
            </w:rPr>
            <w:t>Oregon</w:t>
          </w:r>
        </w:smartTag>
      </w:smartTag>
      <w:r w:rsidRPr="0040555F">
        <w:rPr>
          <w:rFonts w:ascii="Bookman Old Style" w:hAnsi="Bookman Old Style"/>
          <w:color w:val="000000"/>
        </w:rPr>
        <w:t xml:space="preserve">'s Environmental Leadership Project. Since it was created in 2005, the team has worked with the Mohawk Watershed Partnership, and the Long Tom, </w:t>
      </w:r>
      <w:r w:rsidRPr="0040555F">
        <w:rPr>
          <w:rFonts w:ascii="Bookman Old Style" w:hAnsi="Bookman Old Style"/>
          <w:color w:val="000000"/>
        </w:rPr>
        <w:lastRenderedPageBreak/>
        <w:t xml:space="preserve">McKenzie, and Middle Fork Willamette Watershed Councils, to monitor restoration sites throughout the </w:t>
      </w:r>
      <w:smartTag w:uri="urn:schemas-microsoft-com:office:smarttags" w:element="place">
        <w:r w:rsidRPr="0040555F">
          <w:rPr>
            <w:rFonts w:ascii="Bookman Old Style" w:hAnsi="Bookman Old Style"/>
            <w:color w:val="000000"/>
          </w:rPr>
          <w:t>Willamette</w:t>
        </w:r>
      </w:smartTag>
      <w:r w:rsidRPr="0040555F">
        <w:rPr>
          <w:rFonts w:ascii="Bookman Old Style" w:hAnsi="Bookman Old Style"/>
          <w:color w:val="000000"/>
        </w:rPr>
        <w:t xml:space="preserve"> basin. In winter term, the team monitored over 350 native trees and shrubs and completed a yearly progress report for six restoration sites. The team will continue monitoring work throughout spring term, while also working on some exciting new projects including a GIS mapping project, an extended data analysis project, and plant identification book featuring the native trees and shrubs and the invasive weeds at the restoration sites. The team is also leading a one credit field studies class designed to help students get hands on experience doing watershed restoration work.</w:t>
      </w:r>
    </w:p>
    <w:p w:rsidR="0040555F" w:rsidRPr="0040555F" w:rsidRDefault="0040555F" w:rsidP="008F5EAB">
      <w:pPr>
        <w:tabs>
          <w:tab w:val="left" w:pos="6120"/>
        </w:tabs>
        <w:rPr>
          <w:rFonts w:ascii="Bookman Old Style" w:hAnsi="Bookman Old Style"/>
          <w:color w:val="000000"/>
        </w:rPr>
      </w:pPr>
    </w:p>
    <w:p w:rsidR="0040555F" w:rsidRPr="0040555F" w:rsidRDefault="0040555F" w:rsidP="008F5EAB">
      <w:pPr>
        <w:tabs>
          <w:tab w:val="left" w:pos="6120"/>
        </w:tabs>
        <w:rPr>
          <w:rFonts w:ascii="Bookman Old Style" w:hAnsi="Bookman Old Style"/>
          <w:color w:val="000000"/>
        </w:rPr>
      </w:pPr>
    </w:p>
    <w:p w:rsidR="0040555F" w:rsidRPr="00473C0A" w:rsidRDefault="0040555F" w:rsidP="008F5EAB">
      <w:pPr>
        <w:tabs>
          <w:tab w:val="left" w:pos="6120"/>
        </w:tabs>
        <w:rPr>
          <w:rFonts w:ascii="Bookman Old Style" w:hAnsi="Bookman Old Style"/>
          <w:i/>
          <w:color w:val="000000"/>
          <w:sz w:val="28"/>
          <w:szCs w:val="28"/>
          <w:u w:val="single"/>
        </w:rPr>
      </w:pPr>
      <w:r w:rsidRPr="00473C0A">
        <w:rPr>
          <w:rFonts w:ascii="Bookman Old Style" w:hAnsi="Bookman Old Style"/>
          <w:i/>
          <w:color w:val="000000"/>
          <w:sz w:val="28"/>
          <w:szCs w:val="28"/>
          <w:u w:val="single"/>
        </w:rPr>
        <w:t>Wetlands Educational Team – Environmental Leadership Program</w:t>
      </w:r>
    </w:p>
    <w:p w:rsidR="0040555F" w:rsidRPr="00473C0A" w:rsidRDefault="0040555F" w:rsidP="008F5EAB">
      <w:pPr>
        <w:tabs>
          <w:tab w:val="left" w:pos="6120"/>
        </w:tabs>
        <w:rPr>
          <w:rFonts w:ascii="Bookman Old Style" w:hAnsi="Bookman Old Style"/>
          <w:color w:val="000000"/>
          <w:sz w:val="28"/>
          <w:szCs w:val="28"/>
        </w:rPr>
      </w:pPr>
      <w:r w:rsidRPr="00473C0A">
        <w:rPr>
          <w:rFonts w:ascii="Bookman Old Style" w:hAnsi="Bookman Old Style"/>
          <w:color w:val="000000"/>
          <w:sz w:val="28"/>
          <w:szCs w:val="28"/>
        </w:rPr>
        <w:t>Project Coordinator: Rebecca Briggs</w:t>
      </w:r>
    </w:p>
    <w:p w:rsidR="0040555F" w:rsidRPr="00473C0A" w:rsidRDefault="00473C0A" w:rsidP="008F5EAB">
      <w:pPr>
        <w:tabs>
          <w:tab w:val="left" w:pos="6120"/>
        </w:tabs>
        <w:rPr>
          <w:rFonts w:ascii="Bookman Old Style" w:hAnsi="Bookman Old Style"/>
          <w:sz w:val="28"/>
          <w:szCs w:val="28"/>
        </w:rPr>
      </w:pPr>
      <w:r>
        <w:rPr>
          <w:rFonts w:ascii="Bookman Old Style" w:hAnsi="Bookman Old Style"/>
          <w:sz w:val="28"/>
          <w:szCs w:val="28"/>
        </w:rPr>
        <w:t xml:space="preserve">Team Members: </w:t>
      </w:r>
      <w:r w:rsidR="0040555F" w:rsidRPr="00473C0A">
        <w:rPr>
          <w:rFonts w:ascii="Bookman Old Style" w:hAnsi="Bookman Old Style"/>
          <w:sz w:val="28"/>
          <w:szCs w:val="28"/>
        </w:rPr>
        <w:t>Amanda Atkins, Kate Bullard, Terra Chaney, Andrew Hirtle, Steve Jang, and Chelsea Prine</w:t>
      </w:r>
    </w:p>
    <w:p w:rsidR="00473C0A" w:rsidRPr="0040555F" w:rsidRDefault="00473C0A" w:rsidP="00473C0A">
      <w:pPr>
        <w:rPr>
          <w:rFonts w:ascii="Bookman Old Style" w:hAnsi="Bookman Old Style"/>
          <w:color w:val="000000"/>
        </w:rPr>
      </w:pPr>
      <w:smartTag w:uri="urn:schemas-microsoft-com:office:smarttags" w:element="place">
        <w:smartTag w:uri="urn:schemas-microsoft-com:office:smarttags" w:element="PlaceType">
          <w:r w:rsidRPr="0040555F">
            <w:rPr>
              <w:rFonts w:ascii="Bookman Old Style" w:hAnsi="Bookman Old Style"/>
              <w:color w:val="000000"/>
            </w:rPr>
            <w:t>University</w:t>
          </w:r>
        </w:smartTag>
        <w:r w:rsidRPr="0040555F">
          <w:rPr>
            <w:rFonts w:ascii="Bookman Old Style" w:hAnsi="Bookman Old Style"/>
            <w:color w:val="000000"/>
          </w:rPr>
          <w:t xml:space="preserve"> of </w:t>
        </w:r>
        <w:smartTag w:uri="urn:schemas-microsoft-com:office:smarttags" w:element="PlaceName">
          <w:r w:rsidRPr="0040555F">
            <w:rPr>
              <w:rFonts w:ascii="Bookman Old Style" w:hAnsi="Bookman Old Style"/>
              <w:color w:val="000000"/>
            </w:rPr>
            <w:t>Oregon</w:t>
          </w:r>
        </w:smartTag>
      </w:smartTag>
      <w:r w:rsidRPr="0040555F">
        <w:rPr>
          <w:rFonts w:ascii="Bookman Old Style" w:hAnsi="Bookman Old Style"/>
          <w:color w:val="000000"/>
        </w:rPr>
        <w:t>, Environmental Leadership Program</w:t>
      </w:r>
    </w:p>
    <w:p w:rsidR="0040555F" w:rsidRDefault="0040555F" w:rsidP="008F5EAB">
      <w:pPr>
        <w:tabs>
          <w:tab w:val="left" w:pos="6120"/>
        </w:tabs>
        <w:rPr>
          <w:rFonts w:ascii="Bookman Old Style" w:hAnsi="Bookman Old Style"/>
        </w:rPr>
      </w:pPr>
    </w:p>
    <w:p w:rsidR="00473C0A" w:rsidRPr="0040555F" w:rsidRDefault="00473C0A" w:rsidP="008F5EAB">
      <w:pPr>
        <w:tabs>
          <w:tab w:val="left" w:pos="6120"/>
        </w:tabs>
        <w:rPr>
          <w:rFonts w:ascii="Bookman Old Style" w:hAnsi="Bookman Old Style"/>
        </w:rPr>
      </w:pPr>
    </w:p>
    <w:p w:rsidR="0040555F" w:rsidRPr="0040555F" w:rsidRDefault="0040555F" w:rsidP="0040555F">
      <w:pPr>
        <w:pStyle w:val="HTMLPreformatted"/>
        <w:rPr>
          <w:rFonts w:ascii="Bookman Old Style" w:hAnsi="Bookman Old Style" w:cs="Times New Roman"/>
          <w:color w:val="000000"/>
        </w:rPr>
      </w:pPr>
      <w:r w:rsidRPr="0040555F">
        <w:rPr>
          <w:rFonts w:ascii="Bookman Old Style" w:hAnsi="Bookman Old Style" w:cs="Times New Roman"/>
          <w:color w:val="000000"/>
        </w:rPr>
        <w:t xml:space="preserve">The Wetlands Educational Team is working with the Willamette Resources and Educational Network (WREN) to strengthen the organization’s existing educational programs.  Located in the West Eugene Wetlands, WREN is a non-profit organization that encourages environmental stewardship through programs both in the wetlands and local classrooms.  During the winter term, the six undergraduate team members created lesson plans that focus on various wetland themes. They presented these programs at a public event on May 19 as part of WREN’s annual celebration of American Wetlands Month. The team’s goal is to help create adaptive curriculum for primary school students, assist with and facilitate outreach programs, and conduct field activities for students visiting the wetlands. The team will also provide interpretive roving at the wetlands for the broader </w:t>
      </w:r>
      <w:smartTag w:uri="urn:schemas-microsoft-com:office:smarttags" w:element="City">
        <w:smartTag w:uri="urn:schemas-microsoft-com:office:smarttags" w:element="place">
          <w:r w:rsidRPr="0040555F">
            <w:rPr>
              <w:rFonts w:ascii="Bookman Old Style" w:hAnsi="Bookman Old Style" w:cs="Times New Roman"/>
              <w:color w:val="000000"/>
            </w:rPr>
            <w:t>Eugene</w:t>
          </w:r>
        </w:smartTag>
      </w:smartTag>
      <w:r w:rsidRPr="0040555F">
        <w:rPr>
          <w:rFonts w:ascii="Bookman Old Style" w:hAnsi="Bookman Old Style" w:cs="Times New Roman"/>
          <w:color w:val="000000"/>
        </w:rPr>
        <w:t xml:space="preserve"> community.</w:t>
      </w:r>
    </w:p>
    <w:p w:rsidR="0040555F" w:rsidRPr="0040555F" w:rsidRDefault="0040555F" w:rsidP="008F5EAB">
      <w:pPr>
        <w:tabs>
          <w:tab w:val="left" w:pos="6120"/>
        </w:tabs>
        <w:rPr>
          <w:rFonts w:ascii="Bookman Old Style" w:hAnsi="Bookman Old Style"/>
          <w:color w:val="000000"/>
        </w:rPr>
      </w:pPr>
    </w:p>
    <w:p w:rsidR="0040555F" w:rsidRPr="0040555F" w:rsidRDefault="0040555F" w:rsidP="0040555F">
      <w:pPr>
        <w:pStyle w:val="HTMLPreformatted"/>
        <w:rPr>
          <w:rFonts w:ascii="Bookman Old Style" w:hAnsi="Bookman Old Style" w:cs="Times New Roman"/>
          <w:i/>
        </w:rPr>
      </w:pPr>
      <w:r w:rsidRPr="0040555F">
        <w:rPr>
          <w:rFonts w:ascii="Bookman Old Style" w:hAnsi="Bookman Old Style" w:cs="Times New Roman"/>
          <w:i/>
        </w:rPr>
        <w:t>Keywords: wetlands, environmental education</w:t>
      </w:r>
    </w:p>
    <w:p w:rsidR="0040555F" w:rsidRDefault="0040555F" w:rsidP="008F5EAB">
      <w:pPr>
        <w:tabs>
          <w:tab w:val="left" w:pos="6120"/>
        </w:tabs>
        <w:rPr>
          <w:rFonts w:ascii="Bookman Old Style" w:hAnsi="Bookman Old Style"/>
          <w:color w:val="000000"/>
        </w:rPr>
      </w:pPr>
    </w:p>
    <w:p w:rsidR="0040555F" w:rsidRPr="0040555F" w:rsidRDefault="0040555F" w:rsidP="008F5EAB">
      <w:pPr>
        <w:tabs>
          <w:tab w:val="left" w:pos="6120"/>
        </w:tabs>
        <w:rPr>
          <w:rFonts w:ascii="Bookman Old Style" w:hAnsi="Bookman Old Style"/>
        </w:rPr>
      </w:pPr>
    </w:p>
    <w:p w:rsidR="00AA0B3D" w:rsidRPr="00AA0B3D" w:rsidRDefault="00AA0B3D" w:rsidP="00AA0B3D">
      <w:pPr>
        <w:tabs>
          <w:tab w:val="left" w:pos="6120"/>
        </w:tabs>
        <w:rPr>
          <w:rFonts w:ascii="Bookman Old Style" w:hAnsi="Bookman Old Style"/>
          <w:i/>
          <w:color w:val="000000"/>
          <w:sz w:val="28"/>
          <w:szCs w:val="28"/>
          <w:u w:val="single"/>
        </w:rPr>
      </w:pPr>
      <w:r w:rsidRPr="00AA0B3D">
        <w:rPr>
          <w:rFonts w:ascii="Bookman Old Style" w:hAnsi="Bookman Old Style"/>
          <w:i/>
          <w:color w:val="000000"/>
          <w:sz w:val="28"/>
          <w:szCs w:val="28"/>
          <w:u w:val="single"/>
        </w:rPr>
        <w:t>Environmental Leadership Program: X Stream Team</w:t>
      </w:r>
    </w:p>
    <w:p w:rsidR="00AA0B3D" w:rsidRPr="00AA0B3D" w:rsidRDefault="00AA0B3D" w:rsidP="00AA0B3D">
      <w:pPr>
        <w:tabs>
          <w:tab w:val="left" w:pos="6120"/>
        </w:tabs>
        <w:rPr>
          <w:rFonts w:ascii="Bookman Old Style" w:hAnsi="Bookman Old Style"/>
          <w:color w:val="000000"/>
          <w:sz w:val="28"/>
          <w:szCs w:val="28"/>
        </w:rPr>
      </w:pPr>
      <w:r w:rsidRPr="00AA0B3D">
        <w:rPr>
          <w:rFonts w:ascii="Bookman Old Style" w:hAnsi="Bookman Old Style"/>
          <w:color w:val="000000"/>
          <w:sz w:val="28"/>
          <w:szCs w:val="28"/>
        </w:rPr>
        <w:t>Project Manager: Shannon Tyman</w:t>
      </w:r>
    </w:p>
    <w:p w:rsidR="00AA0B3D" w:rsidRPr="00AA0B3D" w:rsidRDefault="00AA0B3D" w:rsidP="00AA0B3D">
      <w:pPr>
        <w:rPr>
          <w:rFonts w:ascii="Bookman Old Style" w:hAnsi="Bookman Old Style"/>
          <w:sz w:val="28"/>
          <w:szCs w:val="28"/>
        </w:rPr>
      </w:pPr>
      <w:r w:rsidRPr="00AA0B3D">
        <w:rPr>
          <w:rFonts w:ascii="Bookman Old Style" w:hAnsi="Bookman Old Style"/>
          <w:color w:val="000000"/>
          <w:sz w:val="28"/>
          <w:szCs w:val="28"/>
        </w:rPr>
        <w:t xml:space="preserve">Team Members: </w:t>
      </w:r>
      <w:r w:rsidRPr="00AA0B3D">
        <w:rPr>
          <w:rFonts w:ascii="Bookman Old Style" w:hAnsi="Bookman Old Style"/>
          <w:sz w:val="28"/>
          <w:szCs w:val="28"/>
        </w:rPr>
        <w:t>Jamie Messenger, Amanda Fay, Ryan Warner-Steel, Carolynne Bohannon, Jerri Moro</w:t>
      </w:r>
    </w:p>
    <w:p w:rsidR="00AA0B3D" w:rsidRPr="00AA0B3D" w:rsidRDefault="00AA0B3D" w:rsidP="00AA0B3D">
      <w:pPr>
        <w:rPr>
          <w:rFonts w:ascii="Bookman Old Style" w:hAnsi="Bookman Old Style"/>
        </w:rPr>
      </w:pPr>
      <w:smartTag w:uri="urn:schemas-microsoft-com:office:smarttags" w:element="place">
        <w:smartTag w:uri="urn:schemas-microsoft-com:office:smarttags" w:element="PlaceType">
          <w:r w:rsidRPr="00AA0B3D">
            <w:rPr>
              <w:rFonts w:ascii="Bookman Old Style" w:hAnsi="Bookman Old Style"/>
              <w:color w:val="000000"/>
            </w:rPr>
            <w:t>University</w:t>
          </w:r>
        </w:smartTag>
        <w:r w:rsidRPr="00AA0B3D">
          <w:rPr>
            <w:rFonts w:ascii="Bookman Old Style" w:hAnsi="Bookman Old Style"/>
            <w:color w:val="000000"/>
          </w:rPr>
          <w:t xml:space="preserve"> of </w:t>
        </w:r>
        <w:smartTag w:uri="urn:schemas-microsoft-com:office:smarttags" w:element="PlaceName">
          <w:r w:rsidRPr="00AA0B3D">
            <w:rPr>
              <w:rFonts w:ascii="Bookman Old Style" w:hAnsi="Bookman Old Style"/>
              <w:color w:val="000000"/>
            </w:rPr>
            <w:t>Oregon</w:t>
          </w:r>
        </w:smartTag>
      </w:smartTag>
      <w:r w:rsidRPr="00AA0B3D">
        <w:rPr>
          <w:rFonts w:ascii="Bookman Old Style" w:hAnsi="Bookman Old Style"/>
          <w:color w:val="000000"/>
        </w:rPr>
        <w:t>, Environmental Leadership Program</w:t>
      </w:r>
    </w:p>
    <w:p w:rsidR="00A96C36" w:rsidRPr="00AA0B3D" w:rsidRDefault="00A96C36" w:rsidP="008F5EAB">
      <w:pPr>
        <w:tabs>
          <w:tab w:val="left" w:pos="6120"/>
        </w:tabs>
        <w:rPr>
          <w:rFonts w:ascii="Bookman Old Style" w:hAnsi="Bookman Old Style"/>
        </w:rPr>
      </w:pPr>
    </w:p>
    <w:p w:rsidR="00AA0B3D" w:rsidRPr="00AA0B3D" w:rsidRDefault="00AA0B3D" w:rsidP="00AA0B3D">
      <w:pPr>
        <w:rPr>
          <w:rFonts w:ascii="Bookman Old Style" w:hAnsi="Bookman Old Style"/>
        </w:rPr>
      </w:pPr>
      <w:r w:rsidRPr="00AA0B3D">
        <w:rPr>
          <w:rFonts w:ascii="Bookman Old Style" w:hAnsi="Bookman Old Style"/>
        </w:rPr>
        <w:t xml:space="preserve">The X-Stream Team of the ELP’s Environmental Education Initiative would like to take this opportunity to publicly present our project.  Our presentation will discuss university-based environmental education as well as real-world classroom implementation.  Our program has developed unique relationships with community partners and our talk will focus on the role such relationships might play in future academic projects.  The X-Stream Team worked specifically with the USFS to develop stream ecology lesson plans for K-12 </w:t>
      </w:r>
      <w:r w:rsidRPr="00AA0B3D">
        <w:rPr>
          <w:rFonts w:ascii="Bookman Old Style" w:hAnsi="Bookman Old Style"/>
        </w:rPr>
        <w:lastRenderedPageBreak/>
        <w:t xml:space="preserve">students.  Using a stream simulator, on loan from the Forest Service, we have been able to bring awareness to action.  In this talk we would like to share our experiences in the hope of inspiring similar programs across </w:t>
      </w:r>
      <w:smartTag w:uri="urn:schemas-microsoft-com:office:smarttags" w:element="State">
        <w:smartTag w:uri="urn:schemas-microsoft-com:office:smarttags" w:element="place">
          <w:r w:rsidRPr="00AA0B3D">
            <w:rPr>
              <w:rFonts w:ascii="Bookman Old Style" w:hAnsi="Bookman Old Style"/>
            </w:rPr>
            <w:t>Oregon</w:t>
          </w:r>
        </w:smartTag>
      </w:smartTag>
      <w:r w:rsidRPr="00AA0B3D">
        <w:rPr>
          <w:rFonts w:ascii="Bookman Old Style" w:hAnsi="Bookman Old Style"/>
        </w:rPr>
        <w:t>’s University campuses.</w:t>
      </w:r>
    </w:p>
    <w:p w:rsidR="00AA0B3D" w:rsidRPr="00AA0B3D" w:rsidRDefault="00AA0B3D" w:rsidP="008F5EAB">
      <w:pPr>
        <w:tabs>
          <w:tab w:val="left" w:pos="6120"/>
        </w:tabs>
        <w:rPr>
          <w:rFonts w:ascii="Bookman Old Style" w:hAnsi="Bookman Old Style"/>
        </w:rPr>
      </w:pPr>
    </w:p>
    <w:p w:rsidR="00AA0B3D" w:rsidRPr="00AA0B3D" w:rsidRDefault="00AA0B3D" w:rsidP="00AA0B3D">
      <w:pPr>
        <w:rPr>
          <w:rFonts w:ascii="Bookman Old Style" w:hAnsi="Bookman Old Style"/>
          <w:i/>
        </w:rPr>
      </w:pPr>
      <w:r w:rsidRPr="00AA0B3D">
        <w:rPr>
          <w:rFonts w:ascii="Bookman Old Style" w:hAnsi="Bookman Old Style"/>
          <w:i/>
        </w:rPr>
        <w:t>Keywords: stream ecology, environmental education, riparian zone, salmon habitat, water conservation</w:t>
      </w:r>
    </w:p>
    <w:p w:rsidR="00AA0B3D" w:rsidRDefault="00AA0B3D" w:rsidP="008F5EAB">
      <w:pPr>
        <w:tabs>
          <w:tab w:val="left" w:pos="6120"/>
        </w:tabs>
        <w:rPr>
          <w:rFonts w:ascii="Bookman Old Style" w:hAnsi="Bookman Old Style"/>
        </w:rPr>
      </w:pPr>
    </w:p>
    <w:p w:rsidR="008C3E80" w:rsidRPr="00A34A6A" w:rsidRDefault="008C3E80" w:rsidP="00417202">
      <w:pPr>
        <w:rPr>
          <w:rFonts w:ascii="Bookman Old Style" w:hAnsi="Bookman Old Style"/>
          <w:b/>
          <w:sz w:val="28"/>
          <w:szCs w:val="28"/>
          <w:u w:val="single"/>
        </w:rPr>
      </w:pPr>
    </w:p>
    <w:p w:rsidR="00417202" w:rsidRPr="007F6F88" w:rsidRDefault="00417202" w:rsidP="00417202">
      <w:pPr>
        <w:rPr>
          <w:rFonts w:ascii="Copperplate Gothic Light" w:hAnsi="Copperplate Gothic Light"/>
          <w:b/>
          <w:sz w:val="28"/>
          <w:szCs w:val="28"/>
          <w:u w:val="single"/>
        </w:rPr>
      </w:pPr>
      <w:r>
        <w:rPr>
          <w:rFonts w:ascii="Copperplate Gothic Light" w:hAnsi="Copperplate Gothic Light"/>
          <w:b/>
          <w:sz w:val="28"/>
          <w:szCs w:val="28"/>
          <w:u w:val="single"/>
        </w:rPr>
        <w:t>Oral Presentations, Session A</w:t>
      </w:r>
    </w:p>
    <w:p w:rsidR="00817A6D" w:rsidRPr="00B467C9" w:rsidRDefault="00817A6D">
      <w:pPr>
        <w:rPr>
          <w:rFonts w:ascii="Bookman Old Style" w:hAnsi="Bookman Old Style"/>
        </w:rPr>
      </w:pPr>
    </w:p>
    <w:p w:rsidR="00BF320F" w:rsidRPr="007336F0" w:rsidRDefault="00BF320F" w:rsidP="00BF320F">
      <w:pPr>
        <w:pStyle w:val="BodyText"/>
        <w:spacing w:line="240" w:lineRule="auto"/>
        <w:rPr>
          <w:rFonts w:ascii="Bookman Old Style" w:hAnsi="Bookman Old Style"/>
          <w:i/>
          <w:sz w:val="28"/>
          <w:szCs w:val="28"/>
          <w:u w:val="single"/>
        </w:rPr>
      </w:pPr>
      <w:r w:rsidRPr="007336F0">
        <w:rPr>
          <w:rFonts w:ascii="Bookman Old Style" w:hAnsi="Bookman Old Style"/>
          <w:i/>
          <w:sz w:val="28"/>
          <w:szCs w:val="28"/>
          <w:u w:val="single"/>
        </w:rPr>
        <w:t>One Tribe and Its Environment</w:t>
      </w:r>
    </w:p>
    <w:p w:rsidR="00BF320F" w:rsidRPr="0049541F" w:rsidRDefault="0049541F" w:rsidP="00B467C9">
      <w:pPr>
        <w:pStyle w:val="BodyText"/>
        <w:spacing w:line="240" w:lineRule="auto"/>
        <w:rPr>
          <w:rFonts w:ascii="Bookman Old Style" w:hAnsi="Bookman Old Style"/>
          <w:sz w:val="28"/>
          <w:szCs w:val="28"/>
        </w:rPr>
      </w:pPr>
      <w:r>
        <w:rPr>
          <w:rFonts w:ascii="Bookman Old Style" w:hAnsi="Bookman Old Style"/>
          <w:sz w:val="28"/>
          <w:szCs w:val="28"/>
        </w:rPr>
        <w:t>Suzanne Fluharty</w:t>
      </w:r>
      <w:r w:rsidR="00B467C9" w:rsidRPr="0049541F">
        <w:rPr>
          <w:rFonts w:ascii="Bookman Old Style" w:hAnsi="Bookman Old Style"/>
          <w:sz w:val="28"/>
          <w:szCs w:val="28"/>
        </w:rPr>
        <w:t xml:space="preserve"> </w:t>
      </w:r>
    </w:p>
    <w:p w:rsidR="00B467C9" w:rsidRPr="00BF320F" w:rsidRDefault="00B467C9" w:rsidP="00B467C9">
      <w:pPr>
        <w:pStyle w:val="BodyText"/>
        <w:spacing w:line="240" w:lineRule="auto"/>
        <w:rPr>
          <w:rFonts w:ascii="Bookman Old Style" w:hAnsi="Bookman Old Style"/>
          <w:sz w:val="26"/>
          <w:szCs w:val="26"/>
        </w:rPr>
      </w:pPr>
      <w:smartTag w:uri="urn:schemas-microsoft-com:office:smarttags" w:element="place">
        <w:smartTag w:uri="urn:schemas-microsoft-com:office:smarttags" w:element="PlaceName">
          <w:r w:rsidRPr="00B467C9">
            <w:rPr>
              <w:rFonts w:ascii="Bookman Old Style" w:hAnsi="Bookman Old Style"/>
              <w:szCs w:val="24"/>
            </w:rPr>
            <w:t>Oregon</w:t>
          </w:r>
        </w:smartTag>
        <w:r w:rsidRPr="00B467C9">
          <w:rPr>
            <w:rFonts w:ascii="Bookman Old Style" w:hAnsi="Bookman Old Style"/>
            <w:szCs w:val="24"/>
          </w:rPr>
          <w:t xml:space="preserve"> </w:t>
        </w:r>
        <w:smartTag w:uri="urn:schemas-microsoft-com:office:smarttags" w:element="PlaceType">
          <w:r w:rsidRPr="00B467C9">
            <w:rPr>
              <w:rFonts w:ascii="Bookman Old Style" w:hAnsi="Bookman Old Style"/>
              <w:szCs w:val="24"/>
            </w:rPr>
            <w:t>State</w:t>
          </w:r>
        </w:smartTag>
        <w:r w:rsidRPr="00B467C9">
          <w:rPr>
            <w:rFonts w:ascii="Bookman Old Style" w:hAnsi="Bookman Old Style"/>
            <w:szCs w:val="24"/>
          </w:rPr>
          <w:t xml:space="preserve"> </w:t>
        </w:r>
        <w:smartTag w:uri="urn:schemas-microsoft-com:office:smarttags" w:element="PlaceType">
          <w:r w:rsidRPr="00B467C9">
            <w:rPr>
              <w:rFonts w:ascii="Bookman Old Style" w:hAnsi="Bookman Old Style"/>
              <w:szCs w:val="24"/>
            </w:rPr>
            <w:t>University</w:t>
          </w:r>
        </w:smartTag>
      </w:smartTag>
      <w:r w:rsidRPr="00B467C9">
        <w:rPr>
          <w:rFonts w:ascii="Bookman Old Style" w:hAnsi="Bookman Old Style"/>
          <w:szCs w:val="24"/>
        </w:rPr>
        <w:t>, PhD candidate, Environmental Studies Program, Applied Anthropology, Botany and Plant Pathology Departments</w:t>
      </w:r>
    </w:p>
    <w:p w:rsidR="00817A6D" w:rsidRPr="00B467C9" w:rsidRDefault="00817A6D">
      <w:pPr>
        <w:rPr>
          <w:rFonts w:ascii="Bookman Old Style" w:hAnsi="Bookman Old Style"/>
        </w:rPr>
      </w:pPr>
    </w:p>
    <w:p w:rsidR="00817A6D" w:rsidRDefault="00B467C9">
      <w:pPr>
        <w:rPr>
          <w:rFonts w:ascii="Bookman Old Style" w:hAnsi="Bookman Old Style"/>
          <w:color w:val="000000"/>
        </w:rPr>
      </w:pPr>
      <w:r w:rsidRPr="00B467C9">
        <w:rPr>
          <w:rFonts w:ascii="Bookman Old Style" w:hAnsi="Bookman Old Style"/>
          <w:color w:val="000000"/>
        </w:rPr>
        <w:t>T</w:t>
      </w:r>
      <w:r w:rsidRPr="00B467C9">
        <w:rPr>
          <w:rFonts w:ascii="Bookman Old Style" w:hAnsi="Bookman Old Style"/>
        </w:rPr>
        <w:t xml:space="preserve">he Coquille Indian Tribe’s ancestral lands once covered one of </w:t>
      </w:r>
      <w:smartTag w:uri="urn:schemas-microsoft-com:office:smarttags" w:element="place">
        <w:smartTag w:uri="urn:schemas-microsoft-com:office:smarttags" w:element="State">
          <w:r w:rsidRPr="00B467C9">
            <w:rPr>
              <w:rFonts w:ascii="Bookman Old Style" w:hAnsi="Bookman Old Style"/>
            </w:rPr>
            <w:t>Oregon</w:t>
          </w:r>
        </w:smartTag>
      </w:smartTag>
      <w:r w:rsidRPr="00B467C9">
        <w:rPr>
          <w:rFonts w:ascii="Bookman Old Style" w:hAnsi="Bookman Old Style"/>
        </w:rPr>
        <w:t xml:space="preserve">’s larger coastal watersheds, however, this paper looks at one small landscape component to </w:t>
      </w:r>
      <w:r w:rsidRPr="00B467C9">
        <w:rPr>
          <w:rFonts w:ascii="Bookman Old Style" w:hAnsi="Bookman Old Style"/>
          <w:color w:val="000000"/>
        </w:rPr>
        <w:t>consider the creation of place. While a</w:t>
      </w:r>
      <w:r w:rsidRPr="00B467C9">
        <w:rPr>
          <w:rFonts w:ascii="Bookman Old Style" w:hAnsi="Bookman Old Style"/>
        </w:rPr>
        <w:t xml:space="preserve"> usefulness lies with recording the story of the Coquille Indians and their land in its own right, it also </w:t>
      </w:r>
      <w:r w:rsidRPr="00B467C9">
        <w:rPr>
          <w:rFonts w:ascii="Bookman Old Style" w:hAnsi="Bookman Old Style"/>
          <w:color w:val="000000"/>
        </w:rPr>
        <w:t>provides the focus for my basic premise that environmental histories viewed at the landscape level, offer an understanding of “the way people live on this Earth, experience the places they inhabit, confer meaning to these experiences, and anchor their identities within their environments” (Clavel 2001: 130). I suggest that the connectedness between Coquille Indians and Euphoria Ridge within their ancestral homelands is a specific example of countless iterations of culture-environment interactions that have transformed natural landforms, creating unique place-meaning. U</w:t>
      </w:r>
      <w:r w:rsidRPr="00B467C9">
        <w:rPr>
          <w:rFonts w:ascii="Bookman Old Style" w:hAnsi="Bookman Old Style"/>
        </w:rPr>
        <w:t xml:space="preserve">sing the theoretical framework of </w:t>
      </w:r>
      <w:r w:rsidRPr="00B467C9">
        <w:rPr>
          <w:rFonts w:ascii="Bookman Old Style" w:hAnsi="Bookman Old Style"/>
          <w:color w:val="000000"/>
        </w:rPr>
        <w:t xml:space="preserve">Memmott and Long (2002), </w:t>
      </w:r>
      <w:r w:rsidRPr="00B467C9">
        <w:rPr>
          <w:rFonts w:ascii="Bookman Old Style" w:hAnsi="Bookman Old Style"/>
        </w:rPr>
        <w:t xml:space="preserve">I offer a depiction of the </w:t>
      </w:r>
      <w:r w:rsidRPr="00B467C9">
        <w:rPr>
          <w:rFonts w:ascii="Bookman Old Style" w:hAnsi="Bookman Old Style"/>
          <w:color w:val="000000"/>
        </w:rPr>
        <w:t>transformation through 1) the alteration of the environment’s physical characteristics, 2) the enactment of special behaviors and emotions to a particular environment, and 3) the group knowledge of past events, legends, or memories. In this way I show the dynamic construction of the Euphoria Ridge landscape as both a specific locale and as a cultural product, validating it as an appropriate means for studying the collective nature of place.</w:t>
      </w:r>
      <w:r w:rsidRPr="00B467C9">
        <w:rPr>
          <w:rFonts w:ascii="Bookman Old Style" w:hAnsi="Bookman Old Style"/>
        </w:rPr>
        <w:t xml:space="preserve">  </w:t>
      </w:r>
      <w:r w:rsidRPr="00B467C9">
        <w:rPr>
          <w:rFonts w:ascii="Bookman Old Style" w:hAnsi="Bookman Old Style"/>
          <w:color w:val="000000"/>
        </w:rPr>
        <w:t>Only through landscape studies that include complementary methodologies from across the sciences can we begin to perceive and comprehend the great breadth and interdependency among the web of people’s interactions that bond them with their environment.</w:t>
      </w:r>
    </w:p>
    <w:p w:rsidR="00BF320F" w:rsidRPr="00BF320F" w:rsidRDefault="00BF320F">
      <w:pPr>
        <w:rPr>
          <w:rFonts w:ascii="Bookman Old Style" w:hAnsi="Bookman Old Style"/>
          <w:color w:val="000000"/>
        </w:rPr>
      </w:pPr>
    </w:p>
    <w:p w:rsidR="00BF320F" w:rsidRPr="008C3E80" w:rsidRDefault="00BF320F" w:rsidP="00BF320F">
      <w:pPr>
        <w:pStyle w:val="BodyText"/>
        <w:spacing w:line="240" w:lineRule="auto"/>
        <w:rPr>
          <w:rFonts w:ascii="Bookman Old Style" w:hAnsi="Bookman Old Style"/>
          <w:i/>
        </w:rPr>
      </w:pPr>
      <w:r w:rsidRPr="008C3E80">
        <w:rPr>
          <w:rFonts w:ascii="Bookman Old Style" w:hAnsi="Bookman Old Style"/>
          <w:i/>
        </w:rPr>
        <w:t xml:space="preserve">Keywords: landscape, environmental history, place-meaning, Native American </w:t>
      </w:r>
    </w:p>
    <w:p w:rsidR="00BF320F" w:rsidRDefault="00BF320F">
      <w:pPr>
        <w:rPr>
          <w:rFonts w:ascii="Bookman Old Style" w:hAnsi="Bookman Old Style"/>
          <w:color w:val="000000"/>
        </w:rPr>
      </w:pPr>
    </w:p>
    <w:p w:rsidR="00B467C9" w:rsidRPr="009273B4" w:rsidRDefault="00B467C9">
      <w:pPr>
        <w:rPr>
          <w:rFonts w:ascii="Bookman Old Style" w:hAnsi="Bookman Old Style"/>
        </w:rPr>
      </w:pPr>
    </w:p>
    <w:p w:rsidR="00BF320F" w:rsidRPr="007336F0" w:rsidRDefault="00BF320F" w:rsidP="00BF320F">
      <w:pPr>
        <w:pStyle w:val="Heading1"/>
        <w:rPr>
          <w:rFonts w:ascii="Bookman Old Style" w:hAnsi="Bookman Old Style"/>
          <w:b w:val="0"/>
          <w:i/>
          <w:sz w:val="28"/>
          <w:szCs w:val="28"/>
          <w:u w:val="single"/>
        </w:rPr>
      </w:pPr>
      <w:r w:rsidRPr="007336F0">
        <w:rPr>
          <w:rFonts w:ascii="Bookman Old Style" w:hAnsi="Bookman Old Style"/>
          <w:b w:val="0"/>
          <w:i/>
          <w:sz w:val="28"/>
          <w:szCs w:val="28"/>
          <w:u w:val="single"/>
        </w:rPr>
        <w:t xml:space="preserve">Natural Resource Assessment of </w:t>
      </w:r>
      <w:smartTag w:uri="urn:schemas-microsoft-com:office:smarttags" w:element="place">
        <w:smartTag w:uri="urn:schemas-microsoft-com:office:smarttags" w:element="PlaceName">
          <w:r w:rsidRPr="007336F0">
            <w:rPr>
              <w:rFonts w:ascii="Bookman Old Style" w:hAnsi="Bookman Old Style"/>
              <w:b w:val="0"/>
              <w:i/>
              <w:sz w:val="28"/>
              <w:szCs w:val="28"/>
              <w:u w:val="single"/>
            </w:rPr>
            <w:t>Channel Islands</w:t>
          </w:r>
        </w:smartTag>
        <w:r w:rsidRPr="007336F0">
          <w:rPr>
            <w:rFonts w:ascii="Bookman Old Style" w:hAnsi="Bookman Old Style"/>
            <w:b w:val="0"/>
            <w:i/>
            <w:sz w:val="28"/>
            <w:szCs w:val="28"/>
            <w:u w:val="single"/>
          </w:rPr>
          <w:t xml:space="preserve"> </w:t>
        </w:r>
        <w:smartTag w:uri="urn:schemas-microsoft-com:office:smarttags" w:element="PlaceType">
          <w:r w:rsidRPr="007336F0">
            <w:rPr>
              <w:rFonts w:ascii="Bookman Old Style" w:hAnsi="Bookman Old Style"/>
              <w:b w:val="0"/>
              <w:i/>
              <w:sz w:val="28"/>
              <w:szCs w:val="28"/>
              <w:u w:val="single"/>
            </w:rPr>
            <w:t>National Park</w:t>
          </w:r>
        </w:smartTag>
      </w:smartTag>
    </w:p>
    <w:p w:rsidR="00BF320F" w:rsidRPr="0049541F" w:rsidRDefault="00BF320F" w:rsidP="00BF320F">
      <w:pPr>
        <w:rPr>
          <w:rFonts w:ascii="Bookman Old Style" w:hAnsi="Bookman Old Style"/>
          <w:sz w:val="28"/>
          <w:szCs w:val="28"/>
        </w:rPr>
      </w:pPr>
      <w:r w:rsidRPr="0049541F">
        <w:rPr>
          <w:rFonts w:ascii="Bookman Old Style" w:hAnsi="Bookman Old Style"/>
          <w:sz w:val="28"/>
          <w:szCs w:val="28"/>
        </w:rPr>
        <w:t>Elise Ferrarese</w:t>
      </w:r>
    </w:p>
    <w:p w:rsidR="00BF320F" w:rsidRPr="00BF320F" w:rsidRDefault="00BF320F">
      <w:pPr>
        <w:rPr>
          <w:rFonts w:ascii="Bookman Old Style" w:hAnsi="Bookman Old Style"/>
        </w:rPr>
      </w:pPr>
      <w:smartTag w:uri="urn:schemas-microsoft-com:office:smarttags" w:element="place">
        <w:smartTag w:uri="urn:schemas-microsoft-com:office:smarttags" w:element="PlaceName">
          <w:r w:rsidRPr="00BF320F">
            <w:rPr>
              <w:rFonts w:ascii="Bookman Old Style" w:hAnsi="Bookman Old Style"/>
            </w:rPr>
            <w:t>Oregon</w:t>
          </w:r>
        </w:smartTag>
        <w:r w:rsidRPr="00BF320F">
          <w:rPr>
            <w:rFonts w:ascii="Bookman Old Style" w:hAnsi="Bookman Old Style"/>
          </w:rPr>
          <w:t xml:space="preserve"> </w:t>
        </w:r>
        <w:smartTag w:uri="urn:schemas-microsoft-com:office:smarttags" w:element="PlaceType">
          <w:r w:rsidRPr="00BF320F">
            <w:rPr>
              <w:rFonts w:ascii="Bookman Old Style" w:hAnsi="Bookman Old Style"/>
            </w:rPr>
            <w:t>State</w:t>
          </w:r>
        </w:smartTag>
        <w:r w:rsidRPr="00BF320F">
          <w:rPr>
            <w:rFonts w:ascii="Bookman Old Style" w:hAnsi="Bookman Old Style"/>
          </w:rPr>
          <w:t xml:space="preserve"> </w:t>
        </w:r>
        <w:smartTag w:uri="urn:schemas-microsoft-com:office:smarttags" w:element="PlaceType">
          <w:r w:rsidRPr="00BF320F">
            <w:rPr>
              <w:rFonts w:ascii="Bookman Old Style" w:hAnsi="Bookman Old Style"/>
            </w:rPr>
            <w:t>University</w:t>
          </w:r>
        </w:smartTag>
      </w:smartTag>
      <w:r w:rsidRPr="00BF320F">
        <w:rPr>
          <w:rFonts w:ascii="Bookman Old Style" w:hAnsi="Bookman Old Style"/>
        </w:rPr>
        <w:t>, Department of Environm</w:t>
      </w:r>
      <w:r>
        <w:rPr>
          <w:rFonts w:ascii="Bookman Old Style" w:hAnsi="Bookman Old Style"/>
        </w:rPr>
        <w:t xml:space="preserve">ental Science, Graduate Student; </w:t>
      </w:r>
      <w:r w:rsidRPr="00BF320F">
        <w:rPr>
          <w:rFonts w:ascii="Bookman Old Style" w:hAnsi="Bookman Old Style"/>
        </w:rPr>
        <w:t>National Parks Conservation Association: Center for State of the Park</w:t>
      </w:r>
    </w:p>
    <w:p w:rsidR="00817A6D" w:rsidRPr="00BF320F" w:rsidRDefault="00817A6D">
      <w:pPr>
        <w:rPr>
          <w:rFonts w:ascii="Bookman Old Style" w:hAnsi="Bookman Old Style"/>
          <w:sz w:val="26"/>
          <w:szCs w:val="26"/>
        </w:rPr>
      </w:pPr>
    </w:p>
    <w:p w:rsidR="00BF320F" w:rsidRPr="00BF320F" w:rsidRDefault="00BF320F" w:rsidP="00BF320F">
      <w:pPr>
        <w:rPr>
          <w:rFonts w:ascii="Bookman Old Style" w:hAnsi="Bookman Old Style"/>
        </w:rPr>
      </w:pPr>
      <w:r w:rsidRPr="00BF320F">
        <w:rPr>
          <w:rFonts w:ascii="Bookman Old Style" w:hAnsi="Bookman Old Style"/>
        </w:rPr>
        <w:lastRenderedPageBreak/>
        <w:t xml:space="preserve">The National Park Conservation Association (NPCA) initiated the State of the Parks program to assess the current condition of natural and cultural resources in the National Park system in order to “provide an accurate, comprehensive understanding of resource conditions” in our national parks.  A natural resource assessment was completed for Channel Islands National Park using a methodology developed by The Nature Conservancy to rate key ecosystem components and functions.  Existing information and data pertaining to the park were collected, analyzed, and synthesized into a report.  The </w:t>
      </w:r>
      <w:smartTag w:uri="urn:schemas-microsoft-com:office:smarttags" w:element="place">
        <w:r w:rsidRPr="00BF320F">
          <w:rPr>
            <w:rFonts w:ascii="Bookman Old Style" w:hAnsi="Bookman Old Style"/>
          </w:rPr>
          <w:t>Channel Islands</w:t>
        </w:r>
      </w:smartTag>
      <w:r w:rsidRPr="00BF320F">
        <w:rPr>
          <w:rFonts w:ascii="Bookman Old Style" w:hAnsi="Bookman Old Style"/>
        </w:rPr>
        <w:t xml:space="preserve"> are often called the “Galapagos of North America” because of the wealth of biodiversity they harbor, but the natural resources in the park are far from pristine.  A history of grazing was responsible for extensively degrading terrestrial ecosystems.  Overfishing, DDT contamination, and extirpation of a keystone predator have caused significant harm to marine systems within the park.  Park staff have facilitated some successful resource management projects in recent years, including an intensive Inventory and Management program that monitors key resources and has acted as an early warning signal for several species declines.  I will discuss the assessment methodology and my findings.</w:t>
      </w:r>
    </w:p>
    <w:p w:rsidR="00BF320F" w:rsidRPr="00BF320F" w:rsidRDefault="00BF320F" w:rsidP="00BF320F">
      <w:pPr>
        <w:rPr>
          <w:rFonts w:ascii="Bookman Old Style" w:hAnsi="Bookman Old Style"/>
        </w:rPr>
      </w:pPr>
    </w:p>
    <w:p w:rsidR="00BF320F" w:rsidRPr="008C3E80" w:rsidRDefault="00BF320F" w:rsidP="00BF320F">
      <w:pPr>
        <w:rPr>
          <w:rFonts w:ascii="Bookman Old Style" w:hAnsi="Bookman Old Style"/>
          <w:i/>
          <w:iCs/>
        </w:rPr>
      </w:pPr>
      <w:r w:rsidRPr="008C3E80">
        <w:rPr>
          <w:rFonts w:ascii="Bookman Old Style" w:hAnsi="Bookman Old Style"/>
          <w:i/>
          <w:iCs/>
        </w:rPr>
        <w:t xml:space="preserve">Keywords: Natural resource assessment, </w:t>
      </w:r>
      <w:smartTag w:uri="urn:schemas-microsoft-com:office:smarttags" w:element="place">
        <w:smartTag w:uri="urn:schemas-microsoft-com:office:smarttags" w:element="PlaceName">
          <w:r w:rsidRPr="008C3E80">
            <w:rPr>
              <w:rFonts w:ascii="Bookman Old Style" w:hAnsi="Bookman Old Style"/>
              <w:i/>
              <w:iCs/>
            </w:rPr>
            <w:t>Channel Islands</w:t>
          </w:r>
        </w:smartTag>
        <w:r w:rsidRPr="008C3E80">
          <w:rPr>
            <w:rFonts w:ascii="Bookman Old Style" w:hAnsi="Bookman Old Style"/>
            <w:i/>
            <w:iCs/>
          </w:rPr>
          <w:t xml:space="preserve"> </w:t>
        </w:r>
        <w:smartTag w:uri="urn:schemas-microsoft-com:office:smarttags" w:element="PlaceType">
          <w:r w:rsidRPr="008C3E80">
            <w:rPr>
              <w:rFonts w:ascii="Bookman Old Style" w:hAnsi="Bookman Old Style"/>
              <w:i/>
              <w:iCs/>
            </w:rPr>
            <w:t>National Park</w:t>
          </w:r>
        </w:smartTag>
      </w:smartTag>
      <w:r w:rsidRPr="008C3E80">
        <w:rPr>
          <w:rFonts w:ascii="Bookman Old Style" w:hAnsi="Bookman Old Style"/>
          <w:i/>
          <w:iCs/>
        </w:rPr>
        <w:t>, ecosystem function</w:t>
      </w:r>
    </w:p>
    <w:p w:rsidR="00817A6D" w:rsidRPr="00B76C78" w:rsidRDefault="00817A6D">
      <w:pPr>
        <w:rPr>
          <w:rFonts w:ascii="Bookman Old Style" w:hAnsi="Bookman Old Style"/>
          <w:sz w:val="26"/>
          <w:szCs w:val="26"/>
        </w:rPr>
      </w:pPr>
    </w:p>
    <w:p w:rsidR="00817A6D" w:rsidRPr="00B76C78" w:rsidRDefault="00817A6D">
      <w:pPr>
        <w:rPr>
          <w:rFonts w:ascii="Bookman Old Style" w:hAnsi="Bookman Old Style"/>
          <w:sz w:val="26"/>
          <w:szCs w:val="26"/>
        </w:rPr>
      </w:pPr>
    </w:p>
    <w:p w:rsidR="0049541F" w:rsidRPr="0049541F" w:rsidRDefault="0049541F" w:rsidP="0049541F">
      <w:pPr>
        <w:rPr>
          <w:rFonts w:ascii="Bookman Old Style" w:hAnsi="Bookman Old Style"/>
          <w:i/>
          <w:sz w:val="28"/>
          <w:szCs w:val="28"/>
          <w:u w:val="single"/>
        </w:rPr>
      </w:pPr>
      <w:r w:rsidRPr="0049541F">
        <w:rPr>
          <w:rFonts w:ascii="Bookman Old Style" w:hAnsi="Bookman Old Style"/>
          <w:i/>
          <w:sz w:val="28"/>
          <w:szCs w:val="28"/>
          <w:u w:val="single"/>
        </w:rPr>
        <w:t>Using wetland diatom communities to indicate watershed land-use: Is there a difference between epiphytic and benthic diatom signals?</w:t>
      </w:r>
    </w:p>
    <w:p w:rsidR="0049541F" w:rsidRPr="0049541F" w:rsidRDefault="0049541F" w:rsidP="0049541F">
      <w:pPr>
        <w:rPr>
          <w:rFonts w:ascii="Bookman Old Style" w:hAnsi="Bookman Old Style"/>
          <w:sz w:val="28"/>
          <w:szCs w:val="28"/>
        </w:rPr>
      </w:pPr>
      <w:r w:rsidRPr="0049541F">
        <w:rPr>
          <w:rFonts w:ascii="Bookman Old Style" w:hAnsi="Bookman Old Style"/>
          <w:sz w:val="28"/>
          <w:szCs w:val="28"/>
        </w:rPr>
        <w:t>Christian A. Parker</w:t>
      </w:r>
    </w:p>
    <w:p w:rsidR="0049541F" w:rsidRPr="0049541F" w:rsidRDefault="00371549" w:rsidP="0049541F">
      <w:pPr>
        <w:rPr>
          <w:rFonts w:ascii="Bookman Old Style" w:hAnsi="Bookman Old Style"/>
        </w:rPr>
      </w:pPr>
      <w:smartTag w:uri="urn:schemas-microsoft-com:office:smarttags" w:element="place">
        <w:smartTag w:uri="urn:schemas-microsoft-com:office:smarttags" w:element="PlaceName">
          <w:r w:rsidRPr="0049541F">
            <w:rPr>
              <w:rFonts w:ascii="Bookman Old Style" w:hAnsi="Bookman Old Style"/>
            </w:rPr>
            <w:t>Portland</w:t>
          </w:r>
        </w:smartTag>
        <w:r w:rsidRPr="0049541F">
          <w:rPr>
            <w:rFonts w:ascii="Bookman Old Style" w:hAnsi="Bookman Old Style"/>
          </w:rPr>
          <w:t xml:space="preserve"> </w:t>
        </w:r>
        <w:smartTag w:uri="urn:schemas-microsoft-com:office:smarttags" w:element="PlaceType">
          <w:r w:rsidRPr="0049541F">
            <w:rPr>
              <w:rFonts w:ascii="Bookman Old Style" w:hAnsi="Bookman Old Style"/>
            </w:rPr>
            <w:t>State</w:t>
          </w:r>
        </w:smartTag>
        <w:r w:rsidRPr="0049541F">
          <w:rPr>
            <w:rFonts w:ascii="Bookman Old Style" w:hAnsi="Bookman Old Style"/>
          </w:rPr>
          <w:t xml:space="preserve"> </w:t>
        </w:r>
        <w:smartTag w:uri="urn:schemas-microsoft-com:office:smarttags" w:element="PlaceType">
          <w:r w:rsidRPr="0049541F">
            <w:rPr>
              <w:rFonts w:ascii="Bookman Old Style" w:hAnsi="Bookman Old Style"/>
            </w:rPr>
            <w:t>University</w:t>
          </w:r>
        </w:smartTag>
      </w:smartTag>
      <w:r>
        <w:rPr>
          <w:rFonts w:ascii="Bookman Old Style" w:hAnsi="Bookman Old Style"/>
        </w:rPr>
        <w:t>,</w:t>
      </w:r>
      <w:r w:rsidRPr="0049541F">
        <w:rPr>
          <w:rFonts w:ascii="Bookman Old Style" w:hAnsi="Bookman Old Style"/>
        </w:rPr>
        <w:t xml:space="preserve"> </w:t>
      </w:r>
      <w:r w:rsidR="0049541F" w:rsidRPr="0049541F">
        <w:rPr>
          <w:rFonts w:ascii="Bookman Old Style" w:hAnsi="Bookman Old Style"/>
        </w:rPr>
        <w:t xml:space="preserve">Environmental </w:t>
      </w:r>
      <w:r>
        <w:rPr>
          <w:rFonts w:ascii="Bookman Old Style" w:hAnsi="Bookman Old Style"/>
        </w:rPr>
        <w:t>Sciences and Resources Program</w:t>
      </w:r>
    </w:p>
    <w:p w:rsidR="00817A6D" w:rsidRPr="0049541F" w:rsidRDefault="00817A6D">
      <w:pPr>
        <w:rPr>
          <w:rFonts w:ascii="Bookman Old Style" w:hAnsi="Bookman Old Style"/>
          <w:sz w:val="26"/>
          <w:szCs w:val="26"/>
        </w:rPr>
      </w:pPr>
    </w:p>
    <w:p w:rsidR="00817A6D" w:rsidRPr="0049541F" w:rsidRDefault="0049541F">
      <w:pPr>
        <w:rPr>
          <w:rFonts w:ascii="Bookman Old Style" w:hAnsi="Bookman Old Style"/>
        </w:rPr>
      </w:pPr>
      <w:r w:rsidRPr="0049541F">
        <w:rPr>
          <w:rFonts w:ascii="Bookman Old Style" w:hAnsi="Bookman Old Style"/>
        </w:rPr>
        <w:t>Diatom communities are used to indicate the health of aquatic systems. These communities have been shown to respond to substratum, with different communities existing on different substratum. We looked at both benthic and epiphytic diatom communities to see if they differed and therefore reflect different environmental characteristics. We used procrustes analysis to compare NMDS ordinations of each assemblage. Environmental vectors were fitted to the ordinations to evaluate the strength of the variable to each assemblage. Results indicate that benthic and epiphytic assemblages are not significantly different from each other and have similar environmental signals.</w:t>
      </w:r>
    </w:p>
    <w:p w:rsidR="0049541F" w:rsidRPr="0049289B" w:rsidRDefault="0049541F">
      <w:pPr>
        <w:rPr>
          <w:rFonts w:ascii="Bookman Old Style" w:hAnsi="Bookman Old Style"/>
        </w:rPr>
      </w:pPr>
    </w:p>
    <w:p w:rsidR="0049289B" w:rsidRPr="008C3E80" w:rsidRDefault="0049541F" w:rsidP="0049289B">
      <w:pPr>
        <w:rPr>
          <w:rFonts w:ascii="Bookman Old Style" w:hAnsi="Bookman Old Style"/>
          <w:i/>
        </w:rPr>
      </w:pPr>
      <w:r w:rsidRPr="008C3E80">
        <w:rPr>
          <w:rFonts w:ascii="Bookman Old Style" w:hAnsi="Bookman Old Style"/>
          <w:i/>
        </w:rPr>
        <w:t>Keywords: Diatoms, Wetlands, NMDS, Procrustes, Bioassessment</w:t>
      </w:r>
    </w:p>
    <w:p w:rsidR="0049289B" w:rsidRDefault="0049289B">
      <w:pPr>
        <w:rPr>
          <w:rFonts w:ascii="Bookman Old Style" w:hAnsi="Bookman Old Style"/>
          <w:sz w:val="26"/>
          <w:szCs w:val="26"/>
        </w:rPr>
      </w:pPr>
    </w:p>
    <w:p w:rsidR="00BC5B61" w:rsidRPr="00BC5B61" w:rsidRDefault="00BC5B61" w:rsidP="00BC5B61">
      <w:pPr>
        <w:rPr>
          <w:rFonts w:ascii="Bookman Old Style" w:hAnsi="Bookman Old Style"/>
          <w:sz w:val="26"/>
          <w:szCs w:val="26"/>
        </w:rPr>
      </w:pPr>
    </w:p>
    <w:p w:rsidR="00BC5B61" w:rsidRPr="00BC5B61" w:rsidRDefault="00BC5B61" w:rsidP="00BC5B61">
      <w:pPr>
        <w:rPr>
          <w:rFonts w:ascii="Bookman Old Style" w:hAnsi="Bookman Old Style" w:cs="Arial"/>
          <w:i/>
          <w:sz w:val="28"/>
          <w:szCs w:val="28"/>
          <w:u w:val="single"/>
        </w:rPr>
      </w:pPr>
      <w:r w:rsidRPr="00BC5B61">
        <w:rPr>
          <w:rFonts w:ascii="Bookman Old Style" w:hAnsi="Bookman Old Style" w:cs="Arial"/>
          <w:i/>
          <w:sz w:val="28"/>
          <w:szCs w:val="28"/>
          <w:u w:val="single"/>
        </w:rPr>
        <w:t>Ecovillages: The Role of Place in Challenging Consumer Culture</w:t>
      </w:r>
    </w:p>
    <w:p w:rsidR="00BC5B61" w:rsidRPr="00BC5B61" w:rsidRDefault="00BC5B61" w:rsidP="00BC5B61">
      <w:pPr>
        <w:rPr>
          <w:rFonts w:ascii="Bookman Old Style" w:hAnsi="Bookman Old Style" w:cs="Arial"/>
          <w:sz w:val="28"/>
          <w:szCs w:val="28"/>
        </w:rPr>
      </w:pPr>
      <w:r w:rsidRPr="00BC5B61">
        <w:rPr>
          <w:rFonts w:ascii="Bookman Old Style" w:hAnsi="Bookman Old Style" w:cs="Arial"/>
          <w:sz w:val="28"/>
          <w:szCs w:val="28"/>
        </w:rPr>
        <w:t>Diana M. Fischetti</w:t>
      </w:r>
    </w:p>
    <w:p w:rsidR="00BC5B61" w:rsidRPr="00BC5B61" w:rsidRDefault="00371549" w:rsidP="00BC5B61">
      <w:pPr>
        <w:rPr>
          <w:rFonts w:ascii="Bookman Old Style" w:hAnsi="Bookman Old Style" w:cs="Arial"/>
        </w:rPr>
      </w:pPr>
      <w:smartTag w:uri="urn:schemas-microsoft-com:office:smarttags" w:element="place">
        <w:smartTag w:uri="urn:schemas-microsoft-com:office:smarttags" w:element="PlaceType">
          <w:r>
            <w:rPr>
              <w:rFonts w:ascii="Bookman Old Style" w:hAnsi="Bookman Old Style" w:cs="Arial"/>
            </w:rPr>
            <w:t>University</w:t>
          </w:r>
        </w:smartTag>
        <w:r>
          <w:rPr>
            <w:rFonts w:ascii="Bookman Old Style" w:hAnsi="Bookman Old Style" w:cs="Arial"/>
          </w:rPr>
          <w:t xml:space="preserve"> of </w:t>
        </w:r>
        <w:smartTag w:uri="urn:schemas-microsoft-com:office:smarttags" w:element="PlaceName">
          <w:r>
            <w:rPr>
              <w:rFonts w:ascii="Bookman Old Style" w:hAnsi="Bookman Old Style" w:cs="Arial"/>
            </w:rPr>
            <w:t>Oregon</w:t>
          </w:r>
        </w:smartTag>
      </w:smartTag>
      <w:r>
        <w:rPr>
          <w:rFonts w:ascii="Bookman Old Style" w:hAnsi="Bookman Old Style" w:cs="Arial"/>
        </w:rPr>
        <w:t>,</w:t>
      </w:r>
      <w:r w:rsidR="00BC5B61" w:rsidRPr="00BC5B61">
        <w:rPr>
          <w:rFonts w:ascii="Bookman Old Style" w:hAnsi="Bookman Old Style" w:cs="Arial"/>
        </w:rPr>
        <w:t xml:space="preserve"> Environmental Studies Program &amp; Department of Geography, </w:t>
      </w:r>
      <w:r>
        <w:rPr>
          <w:rFonts w:ascii="Bookman Old Style" w:hAnsi="Bookman Old Style" w:cs="Arial"/>
        </w:rPr>
        <w:t>dual Master’s candidate</w:t>
      </w:r>
    </w:p>
    <w:p w:rsidR="00BC5B61" w:rsidRPr="00BC5B61" w:rsidRDefault="00BC5B61" w:rsidP="00BC5B61">
      <w:pPr>
        <w:rPr>
          <w:rFonts w:ascii="Bookman Old Style" w:hAnsi="Bookman Old Style" w:cs="Arial"/>
        </w:rPr>
      </w:pPr>
    </w:p>
    <w:p w:rsidR="00BC5B61" w:rsidRPr="00BC5B61" w:rsidRDefault="00BC5B61" w:rsidP="00BC5B61">
      <w:pPr>
        <w:rPr>
          <w:rFonts w:ascii="Bookman Old Style" w:hAnsi="Bookman Old Style"/>
        </w:rPr>
      </w:pPr>
      <w:r w:rsidRPr="00BC5B61">
        <w:rPr>
          <w:rFonts w:ascii="Bookman Old Style" w:hAnsi="Bookman Old Style"/>
        </w:rPr>
        <w:t xml:space="preserve">Voluntary simplicity addresses not only the patterns of material consumption in industrialized nations and their associated environmental, political, social, </w:t>
      </w:r>
      <w:r w:rsidRPr="00BC5B61">
        <w:rPr>
          <w:rFonts w:ascii="Bookman Old Style" w:hAnsi="Bookman Old Style"/>
        </w:rPr>
        <w:lastRenderedPageBreak/>
        <w:t>and cultural impacts, but also the psychological impacts of consumer culture, and the often associated desire for a more fulfilling and meaningful existence. Accepting the assertion that consumption, as structured by capitalism, results in the construction of consumers’ sense of personal identity as well as the production of meaning (Goss 2004; White 2002) has led many to question whether personal identity is enhanced, satisfaction gained, or happiness found through consumption. Social scientists have begun to discover that within industrialized consumer culture, beyond a certain threshold people’s ability to derive satisfaction from consumption actually decreases with increasing consumption. The relationship between materialism and well-being is now understood to be an inverse one (Etzioni 1999; Myers 2004; Sterns 2001). In addition to consumption, sense of place also plays a role in the construction of personal identity (Massey 2000; Rose 2000; Tuan 1996). Ecovillages are communities whose members strive to employ voluntary simplicity and to live in a socially and environmentally sustainable manner (Kirby 2004). Ecovillages represent the deliberate creation of a place that embodies the rejection of consumer culture and the cultivation of other means of constructing meaning. These communities exhibit specific social and environmental design characteristics. In the case of the ecovillage, a challenge to consumer culture has indeed resulted in a landscape that embodies this rejection. Cultural landscape theories can illuminate the ways in which identity, contestation, and values are wrapped up in the creation and re-creation of the built landscape of the ecovillage (Black 2003; Brace 2003; Robertson &amp; Richards 2003).</w:t>
      </w:r>
    </w:p>
    <w:p w:rsidR="00BC5B61" w:rsidRPr="00BC5B61" w:rsidRDefault="00BC5B61" w:rsidP="00BC5B61">
      <w:pPr>
        <w:rPr>
          <w:rFonts w:ascii="Bookman Old Style" w:hAnsi="Bookman Old Style" w:cs="Arial"/>
        </w:rPr>
      </w:pPr>
    </w:p>
    <w:p w:rsidR="00BC5B61" w:rsidRPr="008C3E80" w:rsidRDefault="00BC5B61" w:rsidP="00BC5B61">
      <w:pPr>
        <w:rPr>
          <w:rFonts w:ascii="Bookman Old Style" w:hAnsi="Bookman Old Style" w:cs="Arial"/>
          <w:i/>
          <w:szCs w:val="26"/>
        </w:rPr>
      </w:pPr>
      <w:r w:rsidRPr="008C3E80">
        <w:rPr>
          <w:rFonts w:ascii="Bookman Old Style" w:hAnsi="Bookman Old Style" w:cs="Arial"/>
          <w:i/>
        </w:rPr>
        <w:t>Keywords: sense of place, ecovillage, consumption, identity, materialism, consumer culture</w:t>
      </w:r>
    </w:p>
    <w:p w:rsidR="00BC5B61" w:rsidRPr="00BC5B61" w:rsidRDefault="00BC5B61" w:rsidP="00BC5B61">
      <w:pPr>
        <w:rPr>
          <w:rFonts w:ascii="Bookman Old Style" w:hAnsi="Bookman Old Style"/>
          <w:sz w:val="26"/>
          <w:szCs w:val="26"/>
        </w:rPr>
      </w:pPr>
    </w:p>
    <w:p w:rsidR="00BC5B61" w:rsidRPr="00BC5B61" w:rsidRDefault="00BC5B61" w:rsidP="00BC5B61">
      <w:pPr>
        <w:rPr>
          <w:rFonts w:ascii="Bookman Old Style" w:hAnsi="Bookman Old Style"/>
          <w:sz w:val="26"/>
          <w:szCs w:val="26"/>
        </w:rPr>
      </w:pPr>
    </w:p>
    <w:p w:rsidR="00BC5B61" w:rsidRDefault="00BC5B61">
      <w:pPr>
        <w:rPr>
          <w:rFonts w:ascii="Copperplate Gothic Light" w:hAnsi="Copperplate Gothic Light"/>
          <w:b/>
          <w:sz w:val="28"/>
          <w:szCs w:val="28"/>
          <w:u w:val="single"/>
        </w:rPr>
      </w:pPr>
      <w:r>
        <w:rPr>
          <w:rFonts w:ascii="Copperplate Gothic Light" w:hAnsi="Copperplate Gothic Light"/>
          <w:b/>
          <w:sz w:val="28"/>
          <w:szCs w:val="28"/>
          <w:u w:val="single"/>
        </w:rPr>
        <w:t>Oral Presentations, Session B</w:t>
      </w:r>
    </w:p>
    <w:p w:rsidR="00BC5B61" w:rsidRPr="0049289B" w:rsidRDefault="00BC5B61" w:rsidP="00BC5B61">
      <w:pPr>
        <w:rPr>
          <w:rFonts w:ascii="Bookman Old Style" w:hAnsi="Bookman Old Style"/>
        </w:rPr>
      </w:pPr>
    </w:p>
    <w:p w:rsidR="00BC5B61" w:rsidRPr="0049289B" w:rsidRDefault="00BC5B61" w:rsidP="00BC5B61">
      <w:pPr>
        <w:rPr>
          <w:rFonts w:ascii="Bookman Old Style" w:hAnsi="Bookman Old Style"/>
          <w:i/>
          <w:sz w:val="28"/>
          <w:szCs w:val="28"/>
          <w:u w:val="single"/>
        </w:rPr>
      </w:pPr>
      <w:r w:rsidRPr="0049289B">
        <w:rPr>
          <w:rFonts w:ascii="Bookman Old Style" w:hAnsi="Bookman Old Style"/>
          <w:i/>
          <w:sz w:val="28"/>
          <w:szCs w:val="28"/>
          <w:u w:val="single"/>
        </w:rPr>
        <w:t xml:space="preserve">Risk to biodiversity on private land from orthodoxy in the regulation of species: a political ecology of the </w:t>
      </w:r>
      <w:smartTag w:uri="urn:schemas-microsoft-com:office:smarttags" w:element="place">
        <w:smartTag w:uri="urn:schemas-microsoft-com:office:smarttags" w:element="PlaceName">
          <w:r w:rsidRPr="0049289B">
            <w:rPr>
              <w:rFonts w:ascii="Bookman Old Style" w:hAnsi="Bookman Old Style"/>
              <w:i/>
              <w:sz w:val="28"/>
              <w:szCs w:val="28"/>
              <w:u w:val="single"/>
            </w:rPr>
            <w:t>Willamette</w:t>
          </w:r>
        </w:smartTag>
        <w:r w:rsidRPr="0049289B">
          <w:rPr>
            <w:rFonts w:ascii="Bookman Old Style" w:hAnsi="Bookman Old Style"/>
            <w:i/>
            <w:sz w:val="28"/>
            <w:szCs w:val="28"/>
            <w:u w:val="single"/>
          </w:rPr>
          <w:t xml:space="preserve"> </w:t>
        </w:r>
        <w:smartTag w:uri="urn:schemas-microsoft-com:office:smarttags" w:element="PlaceType">
          <w:r w:rsidRPr="0049289B">
            <w:rPr>
              <w:rFonts w:ascii="Bookman Old Style" w:hAnsi="Bookman Old Style"/>
              <w:i/>
              <w:sz w:val="28"/>
              <w:szCs w:val="28"/>
              <w:u w:val="single"/>
            </w:rPr>
            <w:t>Valley</w:t>
          </w:r>
        </w:smartTag>
      </w:smartTag>
      <w:r w:rsidRPr="0049289B">
        <w:rPr>
          <w:rFonts w:ascii="Bookman Old Style" w:hAnsi="Bookman Old Style"/>
          <w:i/>
          <w:sz w:val="28"/>
          <w:szCs w:val="28"/>
          <w:u w:val="single"/>
        </w:rPr>
        <w:t>'s oak savanna</w:t>
      </w:r>
    </w:p>
    <w:p w:rsidR="00BC5B61" w:rsidRPr="0049289B" w:rsidRDefault="00BC5B61" w:rsidP="00BC5B61">
      <w:pPr>
        <w:rPr>
          <w:rFonts w:ascii="Bookman Old Style" w:hAnsi="Bookman Old Style"/>
          <w:sz w:val="28"/>
          <w:szCs w:val="28"/>
        </w:rPr>
      </w:pPr>
      <w:r w:rsidRPr="0049289B">
        <w:rPr>
          <w:rFonts w:ascii="Bookman Old Style" w:hAnsi="Bookman Old Style"/>
          <w:sz w:val="28"/>
          <w:szCs w:val="28"/>
        </w:rPr>
        <w:t>Adam Novick</w:t>
      </w:r>
    </w:p>
    <w:p w:rsidR="00BC5B61" w:rsidRPr="0049289B" w:rsidRDefault="00A92F72" w:rsidP="00BC5B61">
      <w:pPr>
        <w:rPr>
          <w:rFonts w:ascii="Bookman Old Style" w:hAnsi="Bookman Old Style"/>
          <w:sz w:val="26"/>
          <w:szCs w:val="26"/>
        </w:rPr>
      </w:pPr>
      <w:smartTag w:uri="urn:schemas-microsoft-com:office:smarttags" w:element="place">
        <w:smartTag w:uri="urn:schemas-microsoft-com:office:smarttags" w:element="PlaceType">
          <w:r w:rsidRPr="0049289B">
            <w:rPr>
              <w:rFonts w:ascii="Bookman Old Style" w:hAnsi="Bookman Old Style"/>
            </w:rPr>
            <w:t>University</w:t>
          </w:r>
        </w:smartTag>
        <w:r w:rsidRPr="0049289B">
          <w:rPr>
            <w:rFonts w:ascii="Bookman Old Style" w:hAnsi="Bookman Old Style"/>
          </w:rPr>
          <w:t xml:space="preserve"> of </w:t>
        </w:r>
        <w:smartTag w:uri="urn:schemas-microsoft-com:office:smarttags" w:element="PlaceName">
          <w:r w:rsidRPr="0049289B">
            <w:rPr>
              <w:rFonts w:ascii="Bookman Old Style" w:hAnsi="Bookman Old Style"/>
            </w:rPr>
            <w:t>Oregon</w:t>
          </w:r>
        </w:smartTag>
      </w:smartTag>
      <w:r>
        <w:rPr>
          <w:rFonts w:ascii="Bookman Old Style" w:hAnsi="Bookman Old Style"/>
        </w:rPr>
        <w:t>,</w:t>
      </w:r>
      <w:r w:rsidRPr="0049289B">
        <w:rPr>
          <w:rFonts w:ascii="Bookman Old Style" w:hAnsi="Bookman Old Style"/>
        </w:rPr>
        <w:t xml:space="preserve"> </w:t>
      </w:r>
      <w:r w:rsidR="00BC5B61" w:rsidRPr="0049289B">
        <w:rPr>
          <w:rFonts w:ascii="Bookman Old Style" w:hAnsi="Bookman Old Style"/>
        </w:rPr>
        <w:t xml:space="preserve">Environmental Studies Program, </w:t>
      </w:r>
      <w:r w:rsidR="001D232E">
        <w:rPr>
          <w:rFonts w:ascii="Bookman Old Style" w:hAnsi="Bookman Old Style"/>
        </w:rPr>
        <w:t>Graduate S</w:t>
      </w:r>
      <w:r>
        <w:rPr>
          <w:rFonts w:ascii="Bookman Old Style" w:hAnsi="Bookman Old Style"/>
        </w:rPr>
        <w:t>tudent</w:t>
      </w:r>
      <w:r w:rsidR="00BC5B61" w:rsidRPr="0049289B">
        <w:rPr>
          <w:rFonts w:ascii="Bookman Old Style" w:hAnsi="Bookman Old Style"/>
        </w:rPr>
        <w:br/>
      </w:r>
    </w:p>
    <w:p w:rsidR="00BC5B61" w:rsidRPr="0049289B" w:rsidRDefault="00BC5B61" w:rsidP="00BC5B61">
      <w:pPr>
        <w:rPr>
          <w:rFonts w:ascii="Bookman Old Style" w:hAnsi="Bookman Old Style"/>
          <w:sz w:val="26"/>
          <w:szCs w:val="26"/>
        </w:rPr>
      </w:pPr>
      <w:r w:rsidRPr="0049289B">
        <w:rPr>
          <w:rFonts w:ascii="Bookman Old Style" w:hAnsi="Bookman Old Style"/>
        </w:rPr>
        <w:t xml:space="preserve">From primary evidence and research by others, I find that orthodoxy in the regulation of species inadvertently risks exacerbating the loss of biodiversity on private land, by ignoring or discounting any risk to species from their regulation and any benefit to species from voluntary conservation and maintenance. These regulatory externalities include discouraging voluntary conservation and maintenance and encouraging defensive management, due to the effect of regulation on the market value of selectively regulated land. The orthodoxy apparently arises from a now discredited belief in "the balance of nature", yet serves to defend the power of individuals to use species as weapons to limit development on the property of others. I suggest that with constraints on public funding, the conservation of biodiversity might be improved by clarifying policy goals and expanding the range of regulatory strategies to consider allowing private ownership of particular ecosystems, where such a strategy might offer a net benefit to species. I also suggest that </w:t>
      </w:r>
      <w:r w:rsidRPr="0049289B">
        <w:rPr>
          <w:rFonts w:ascii="Bookman Old Style" w:hAnsi="Bookman Old Style"/>
        </w:rPr>
        <w:lastRenderedPageBreak/>
        <w:t>such change might be possible under existing law, under theories of substantive due process and reasonable investment-backed expectations; that such change might recognize present de facto policy; that recent conservation rhetoric seems to foretell such change; and that such change might improve political support for biodiversity and more productive types of environmental regulation. I further suggest that despite the orthodoxy, actors might initiate such change by recognizing or declaring a right for citizens to use private investment to conserve or maintain particular ecosystems, based on biological impact analysis of policy alternatives.</w:t>
      </w:r>
    </w:p>
    <w:p w:rsidR="00BC5B61" w:rsidRPr="0049289B" w:rsidRDefault="00BC5B61" w:rsidP="00BC5B61">
      <w:pPr>
        <w:rPr>
          <w:rFonts w:ascii="Bookman Old Style" w:hAnsi="Bookman Old Style"/>
          <w:sz w:val="26"/>
          <w:szCs w:val="26"/>
        </w:rPr>
      </w:pPr>
    </w:p>
    <w:p w:rsidR="00BC5B61" w:rsidRPr="008C3E80" w:rsidRDefault="00BC5B61" w:rsidP="00BC5B61">
      <w:pPr>
        <w:rPr>
          <w:rFonts w:ascii="Bookman Old Style" w:hAnsi="Bookman Old Style"/>
          <w:i/>
        </w:rPr>
      </w:pPr>
      <w:r w:rsidRPr="008C3E80">
        <w:rPr>
          <w:rFonts w:ascii="Bookman Old Style" w:hAnsi="Bookman Old Style"/>
          <w:i/>
        </w:rPr>
        <w:t>Keywords: biodiversity, conservation, regulatory externalities, orthodoxy, planning</w:t>
      </w:r>
    </w:p>
    <w:p w:rsidR="00BC5B61" w:rsidRDefault="00BC5B61">
      <w:pPr>
        <w:rPr>
          <w:rFonts w:ascii="Copperplate Gothic Light" w:hAnsi="Copperplate Gothic Light"/>
          <w:b/>
          <w:sz w:val="28"/>
          <w:szCs w:val="28"/>
          <w:u w:val="single"/>
        </w:rPr>
      </w:pPr>
    </w:p>
    <w:p w:rsidR="00BC5B61" w:rsidRDefault="00BC5B61">
      <w:pPr>
        <w:rPr>
          <w:rFonts w:ascii="Bookman Old Style" w:hAnsi="Bookman Old Style"/>
          <w:sz w:val="26"/>
          <w:szCs w:val="26"/>
        </w:rPr>
      </w:pPr>
    </w:p>
    <w:p w:rsidR="00FE59FA" w:rsidRPr="00DA2187" w:rsidRDefault="00FE59FA">
      <w:pPr>
        <w:rPr>
          <w:rFonts w:ascii="Bookman Old Style" w:hAnsi="Bookman Old Style"/>
          <w:i/>
          <w:sz w:val="28"/>
          <w:szCs w:val="28"/>
          <w:u w:val="single"/>
        </w:rPr>
      </w:pPr>
      <w:r w:rsidRPr="00DA2187">
        <w:rPr>
          <w:rFonts w:ascii="Bookman Old Style" w:hAnsi="Bookman Old Style"/>
          <w:i/>
          <w:sz w:val="28"/>
          <w:szCs w:val="28"/>
          <w:u w:val="single"/>
        </w:rPr>
        <w:t>Conscientization and Misconceptions’ Roles in Natural Hazard Preparedness</w:t>
      </w:r>
    </w:p>
    <w:p w:rsidR="001E6AD9" w:rsidRPr="00DA2187" w:rsidRDefault="001E6AD9" w:rsidP="001E6AD9">
      <w:pPr>
        <w:rPr>
          <w:rFonts w:ascii="Bookman Old Style" w:hAnsi="Bookman Old Style"/>
          <w:sz w:val="28"/>
          <w:szCs w:val="28"/>
        </w:rPr>
      </w:pPr>
      <w:r w:rsidRPr="00DA2187">
        <w:rPr>
          <w:rFonts w:ascii="Bookman Old Style" w:hAnsi="Bookman Old Style"/>
          <w:sz w:val="28"/>
          <w:szCs w:val="28"/>
        </w:rPr>
        <w:t>Carlos A. Rios, (John DeLaughter, Shawn Rowe, &amp; Charley Faria)</w:t>
      </w:r>
    </w:p>
    <w:p w:rsidR="001E6AD9" w:rsidRPr="001E6AD9" w:rsidRDefault="001E6AD9" w:rsidP="001E6AD9">
      <w:pPr>
        <w:rPr>
          <w:rFonts w:ascii="Bookman Old Style" w:hAnsi="Bookman Old Style" w:cs="Arial"/>
          <w:color w:val="000000"/>
          <w:lang w:val="es-ES"/>
        </w:rPr>
      </w:pPr>
      <w:r w:rsidRPr="001E6AD9">
        <w:rPr>
          <w:rFonts w:ascii="Bookman Old Style" w:hAnsi="Bookman Old Style" w:cs="Arial"/>
          <w:color w:val="000000"/>
          <w:lang w:val="es-ES"/>
        </w:rPr>
        <w:t xml:space="preserve">Universidad de Antioquia, Facultad de Educación, Departamento de Ciencias y Artes; </w:t>
      </w:r>
      <w:r w:rsidRPr="001E6AD9">
        <w:rPr>
          <w:rFonts w:ascii="Bookman Old Style" w:hAnsi="Bookman Old Style" w:cs="Arial"/>
          <w:color w:val="000000"/>
        </w:rPr>
        <w:t>Oregon State University, Dept of Science and Mathematics Education, Environmental Science Graduate Program.</w:t>
      </w:r>
    </w:p>
    <w:p w:rsidR="001E6AD9" w:rsidRPr="001E6AD9" w:rsidRDefault="001E6AD9" w:rsidP="001E6AD9">
      <w:pPr>
        <w:rPr>
          <w:rFonts w:ascii="Bookman Old Style" w:hAnsi="Bookman Old Style"/>
          <w:sz w:val="26"/>
          <w:szCs w:val="26"/>
        </w:rPr>
      </w:pPr>
    </w:p>
    <w:p w:rsidR="001E6AD9" w:rsidRPr="001E6AD9" w:rsidRDefault="001E6AD9" w:rsidP="001E6AD9">
      <w:pPr>
        <w:ind w:firstLine="720"/>
        <w:rPr>
          <w:rFonts w:ascii="Bookman Old Style" w:hAnsi="Bookman Old Style"/>
        </w:rPr>
      </w:pPr>
      <w:r w:rsidRPr="001E6AD9">
        <w:rPr>
          <w:rFonts w:ascii="Bookman Old Style" w:hAnsi="Bookman Old Style"/>
        </w:rPr>
        <w:t xml:space="preserve">Natural hazards such as earthquakes/tsunamis (e.g., Sumatra 2004, </w:t>
      </w:r>
      <w:smartTag w:uri="urn:schemas-microsoft-com:office:smarttags" w:element="country-region">
        <w:r w:rsidRPr="001E6AD9">
          <w:rPr>
            <w:rFonts w:ascii="Bookman Old Style" w:hAnsi="Bookman Old Style"/>
          </w:rPr>
          <w:t>Indonesia</w:t>
        </w:r>
      </w:smartTag>
      <w:r w:rsidRPr="001E6AD9">
        <w:rPr>
          <w:rFonts w:ascii="Bookman Old Style" w:hAnsi="Bookman Old Style"/>
        </w:rPr>
        <w:t xml:space="preserve">), hurricanes (e.g., </w:t>
      </w:r>
      <w:smartTag w:uri="urn:schemas-microsoft-com:office:smarttags" w:element="City">
        <w:r w:rsidRPr="001E6AD9">
          <w:rPr>
            <w:rFonts w:ascii="Bookman Old Style" w:hAnsi="Bookman Old Style"/>
          </w:rPr>
          <w:t>Katrina</w:t>
        </w:r>
      </w:smartTag>
      <w:r w:rsidRPr="001E6AD9">
        <w:rPr>
          <w:rFonts w:ascii="Bookman Old Style" w:hAnsi="Bookman Old Style"/>
        </w:rPr>
        <w:t xml:space="preserve"> </w:t>
      </w:r>
      <w:smartTag w:uri="urn:schemas-microsoft-com:office:smarttags" w:element="PostalCode">
        <w:r w:rsidRPr="001E6AD9">
          <w:rPr>
            <w:rFonts w:ascii="Bookman Old Style" w:hAnsi="Bookman Old Style"/>
          </w:rPr>
          <w:t>2005</w:t>
        </w:r>
      </w:smartTag>
      <w:r w:rsidRPr="001E6AD9">
        <w:rPr>
          <w:rFonts w:ascii="Bookman Old Style" w:hAnsi="Bookman Old Style"/>
        </w:rPr>
        <w:t xml:space="preserve">, </w:t>
      </w:r>
      <w:smartTag w:uri="urn:schemas-microsoft-com:office:smarttags" w:element="country-region">
        <w:r w:rsidRPr="001E6AD9">
          <w:rPr>
            <w:rFonts w:ascii="Bookman Old Style" w:hAnsi="Bookman Old Style"/>
          </w:rPr>
          <w:t>USA</w:t>
        </w:r>
      </w:smartTag>
      <w:r w:rsidRPr="001E6AD9">
        <w:rPr>
          <w:rFonts w:ascii="Bookman Old Style" w:hAnsi="Bookman Old Style"/>
        </w:rPr>
        <w:t xml:space="preserve">), volcanoes (e.g., </w:t>
      </w:r>
      <w:smartTag w:uri="urn:schemas-microsoft-com:office:smarttags" w:element="City">
        <w:r w:rsidRPr="001E6AD9">
          <w:rPr>
            <w:rFonts w:ascii="Bookman Old Style" w:hAnsi="Bookman Old Style"/>
          </w:rPr>
          <w:t>Nevado del Ruiz</w:t>
        </w:r>
      </w:smartTag>
      <w:r w:rsidRPr="001E6AD9">
        <w:rPr>
          <w:rFonts w:ascii="Bookman Old Style" w:hAnsi="Bookman Old Style"/>
        </w:rPr>
        <w:t xml:space="preserve"> </w:t>
      </w:r>
      <w:smartTag w:uri="urn:schemas-microsoft-com:office:smarttags" w:element="PostalCode">
        <w:r w:rsidRPr="001E6AD9">
          <w:rPr>
            <w:rFonts w:ascii="Bookman Old Style" w:hAnsi="Bookman Old Style"/>
          </w:rPr>
          <w:t>1985</w:t>
        </w:r>
      </w:smartTag>
      <w:r w:rsidRPr="001E6AD9">
        <w:rPr>
          <w:rFonts w:ascii="Bookman Old Style" w:hAnsi="Bookman Old Style"/>
        </w:rPr>
        <w:t xml:space="preserve">, </w:t>
      </w:r>
      <w:smartTag w:uri="urn:schemas-microsoft-com:office:smarttags" w:element="country-region">
        <w:r w:rsidRPr="001E6AD9">
          <w:rPr>
            <w:rFonts w:ascii="Bookman Old Style" w:hAnsi="Bookman Old Style"/>
          </w:rPr>
          <w:t>Colombia</w:t>
        </w:r>
      </w:smartTag>
      <w:r w:rsidRPr="001E6AD9">
        <w:rPr>
          <w:rFonts w:ascii="Bookman Old Style" w:hAnsi="Bookman Old Style"/>
        </w:rPr>
        <w:t xml:space="preserve">), and floods (e.g., </w:t>
      </w:r>
      <w:smartTag w:uri="urn:schemas-microsoft-com:office:smarttags" w:element="country-region">
        <w:smartTag w:uri="urn:schemas-microsoft-com:office:smarttags" w:element="place">
          <w:r w:rsidRPr="001E6AD9">
            <w:rPr>
              <w:rFonts w:ascii="Bookman Old Style" w:hAnsi="Bookman Old Style"/>
            </w:rPr>
            <w:t>Venezuela</w:t>
          </w:r>
        </w:smartTag>
      </w:smartTag>
      <w:r w:rsidRPr="001E6AD9">
        <w:rPr>
          <w:rFonts w:ascii="Bookman Old Style" w:hAnsi="Bookman Old Style"/>
        </w:rPr>
        <w:t xml:space="preserve"> 1999), can exact a tremendous toll on both lives and property. And yet, most damage from natural hazards can be mitigated or even avoided completely with proper preparedness. Why, then, do so few people take precautions?</w:t>
      </w:r>
      <w:r>
        <w:rPr>
          <w:rFonts w:ascii="Bookman Old Style" w:hAnsi="Bookman Old Style"/>
        </w:rPr>
        <w:t xml:space="preserve"> </w:t>
      </w:r>
      <w:r w:rsidRPr="001E6AD9">
        <w:rPr>
          <w:rFonts w:ascii="Bookman Old Style" w:hAnsi="Bookman Old Style"/>
        </w:rPr>
        <w:t>A primary method for presenting disaster education is via free-choice learning (Falk &amp; Dierking, 2002), which takes place when an individual opts to engage in a learning activity (e.g., reading about earthquakes, going to a science museum). Because most of the learning we do about things like natural hazards is done on our own free time by our own choice, participation in free-choice learning activities can enhance the "conscientization" process or the ongoing process of becoming aware of the impacts of self-behaviors (Freire, 1970, 1997, 1998), which contributes to emergency preparedness (Norris et al., 2002).</w:t>
      </w:r>
      <w:r>
        <w:rPr>
          <w:rFonts w:ascii="Bookman Old Style" w:hAnsi="Bookman Old Style"/>
        </w:rPr>
        <w:t xml:space="preserve"> </w:t>
      </w:r>
      <w:r w:rsidRPr="001E6AD9">
        <w:rPr>
          <w:rFonts w:ascii="Bookman Old Style" w:hAnsi="Bookman Old Style"/>
        </w:rPr>
        <w:t xml:space="preserve">The process of </w:t>
      </w:r>
      <w:r w:rsidRPr="001E6AD9">
        <w:rPr>
          <w:rFonts w:ascii="Bookman Old Style" w:hAnsi="Bookman Old Style"/>
          <w:i/>
          <w:iCs/>
        </w:rPr>
        <w:t>Conscientization (Awareness plus Actions)</w:t>
      </w:r>
      <w:r w:rsidRPr="001E6AD9">
        <w:rPr>
          <w:rFonts w:ascii="Bookman Old Style" w:hAnsi="Bookman Old Style"/>
        </w:rPr>
        <w:t xml:space="preserve"> about natural hazard preparedness often occurs as part of free-choice learning in informal educational environments such as museums, parks, afterschool or outdoor school programs, or public presentations at libraries, rotary clubs, scientific films, etc. The research reported here examines critically the idea that scientific factual knowledge about natural hazards correlates positively with natural hazard preparedness by examining the general audience responses. Conclusions are drawn for environmental education programs in free-choice learning environments. Over the summer of 2006, as part of the EarthScope Education &amp; Outreach Program efforts, we conducted a pilot research project on common misconceptions about geosciences, natural hazard preparation styles, and awareness for natural disasters at the entry of some informal learning environments on both the East and West coasts of the </w:t>
      </w:r>
      <w:smartTag w:uri="urn:schemas-microsoft-com:office:smarttags" w:element="country-region">
        <w:smartTag w:uri="urn:schemas-microsoft-com:office:smarttags" w:element="place">
          <w:r w:rsidRPr="001E6AD9">
            <w:rPr>
              <w:rFonts w:ascii="Bookman Old Style" w:hAnsi="Bookman Old Style"/>
            </w:rPr>
            <w:t>United States</w:t>
          </w:r>
        </w:smartTag>
      </w:smartTag>
      <w:r w:rsidRPr="001E6AD9">
        <w:rPr>
          <w:rFonts w:ascii="Bookman Old Style" w:hAnsi="Bookman Old Style"/>
        </w:rPr>
        <w:t xml:space="preserve">. Our intent was to see if the level of misconceptions about geosciences concepts might correlate to the level of </w:t>
      </w:r>
      <w:r w:rsidRPr="001E6AD9">
        <w:rPr>
          <w:rFonts w:ascii="Bookman Old Style" w:hAnsi="Bookman Old Style"/>
        </w:rPr>
        <w:lastRenderedPageBreak/>
        <w:t>self-preparedness by using an instrument combining Likert-scale and forced choice items. The results of our research will be presented.</w:t>
      </w:r>
    </w:p>
    <w:p w:rsidR="001E6AD9" w:rsidRPr="001E6AD9" w:rsidRDefault="001E6AD9" w:rsidP="001E6AD9">
      <w:pPr>
        <w:rPr>
          <w:rFonts w:ascii="Bookman Old Style" w:hAnsi="Bookman Old Style"/>
          <w:sz w:val="26"/>
          <w:szCs w:val="26"/>
        </w:rPr>
      </w:pPr>
    </w:p>
    <w:p w:rsidR="001E6AD9" w:rsidRPr="008C3E80" w:rsidRDefault="001E6AD9" w:rsidP="001E6AD9">
      <w:pPr>
        <w:rPr>
          <w:rFonts w:ascii="Bookman Old Style" w:hAnsi="Bookman Old Style"/>
          <w:b/>
          <w:bCs/>
          <w:i/>
        </w:rPr>
      </w:pPr>
      <w:r w:rsidRPr="008C3E80">
        <w:rPr>
          <w:rFonts w:ascii="Bookman Old Style" w:hAnsi="Bookman Old Style"/>
          <w:bCs/>
          <w:i/>
        </w:rPr>
        <w:t>Key words:</w:t>
      </w:r>
      <w:r w:rsidRPr="008C3E80">
        <w:rPr>
          <w:rFonts w:ascii="Bookman Old Style" w:hAnsi="Bookman Old Style"/>
          <w:i/>
        </w:rPr>
        <w:t xml:space="preserve"> Natural Hazard Preparedness, conscientization, free-choice learning, informal science education, environmental education, Freire’s Learning Theory.</w:t>
      </w:r>
    </w:p>
    <w:p w:rsidR="001E6AD9" w:rsidRPr="002928B5" w:rsidRDefault="001E6AD9" w:rsidP="001E6AD9">
      <w:pPr>
        <w:rPr>
          <w:rFonts w:ascii="Bookman Old Style" w:hAnsi="Bookman Old Style"/>
          <w:sz w:val="26"/>
          <w:szCs w:val="26"/>
        </w:rPr>
      </w:pPr>
    </w:p>
    <w:p w:rsidR="002928B5" w:rsidRPr="002928B5" w:rsidRDefault="002928B5" w:rsidP="001E6AD9">
      <w:pPr>
        <w:rPr>
          <w:rFonts w:ascii="Bookman Old Style" w:hAnsi="Bookman Old Style"/>
          <w:sz w:val="26"/>
          <w:szCs w:val="26"/>
        </w:rPr>
      </w:pPr>
    </w:p>
    <w:p w:rsidR="002928B5" w:rsidRPr="002928B5" w:rsidRDefault="002928B5" w:rsidP="001E6AD9">
      <w:pPr>
        <w:rPr>
          <w:rFonts w:ascii="Bookman Old Style" w:hAnsi="Bookman Old Style"/>
          <w:bCs/>
          <w:i/>
          <w:sz w:val="28"/>
          <w:szCs w:val="28"/>
          <w:u w:val="single"/>
        </w:rPr>
      </w:pPr>
      <w:r w:rsidRPr="002928B5">
        <w:rPr>
          <w:rFonts w:ascii="Bookman Old Style" w:hAnsi="Bookman Old Style"/>
          <w:bCs/>
          <w:i/>
          <w:sz w:val="28"/>
          <w:szCs w:val="28"/>
          <w:u w:val="single"/>
        </w:rPr>
        <w:t xml:space="preserve">The density and associated fauna of the invasive burrowing isopod Sphaeroma quoianum in a temperate </w:t>
      </w:r>
      <w:smartTag w:uri="urn:schemas-microsoft-com:office:smarttags" w:element="place">
        <w:r w:rsidRPr="002928B5">
          <w:rPr>
            <w:rFonts w:ascii="Bookman Old Style" w:hAnsi="Bookman Old Style"/>
            <w:bCs/>
            <w:i/>
            <w:sz w:val="28"/>
            <w:szCs w:val="28"/>
            <w:u w:val="single"/>
          </w:rPr>
          <w:t>Pacific Northwest</w:t>
        </w:r>
      </w:smartTag>
      <w:r w:rsidRPr="002928B5">
        <w:rPr>
          <w:rFonts w:ascii="Bookman Old Style" w:hAnsi="Bookman Old Style"/>
          <w:bCs/>
          <w:i/>
          <w:sz w:val="28"/>
          <w:szCs w:val="28"/>
          <w:u w:val="single"/>
        </w:rPr>
        <w:t xml:space="preserve"> estuary</w:t>
      </w:r>
    </w:p>
    <w:p w:rsidR="002928B5" w:rsidRPr="002928B5" w:rsidRDefault="002928B5" w:rsidP="001E6AD9">
      <w:pPr>
        <w:rPr>
          <w:rFonts w:ascii="Bookman Old Style" w:hAnsi="Bookman Old Style"/>
          <w:sz w:val="28"/>
          <w:szCs w:val="28"/>
        </w:rPr>
      </w:pPr>
      <w:r w:rsidRPr="002928B5">
        <w:rPr>
          <w:rFonts w:ascii="Bookman Old Style" w:hAnsi="Bookman Old Style"/>
          <w:sz w:val="28"/>
          <w:szCs w:val="28"/>
        </w:rPr>
        <w:t>Timothy M. Davidson</w:t>
      </w:r>
    </w:p>
    <w:p w:rsidR="002928B5" w:rsidRPr="002928B5" w:rsidRDefault="002928B5" w:rsidP="001E6AD9">
      <w:pPr>
        <w:rPr>
          <w:rFonts w:ascii="Bookman Old Style" w:hAnsi="Bookman Old Style"/>
        </w:rPr>
      </w:pPr>
      <w:r w:rsidRPr="002928B5">
        <w:rPr>
          <w:rFonts w:ascii="Bookman Old Style" w:hAnsi="Bookman Old Style"/>
        </w:rPr>
        <w:t xml:space="preserve">University of Oregon, Oregon Institute of Marine Biology; Portland State University, Environmental Sciences and Resources Department, Aquatic Bioinvasions Research and Policy Institute, </w:t>
      </w:r>
    </w:p>
    <w:p w:rsidR="002928B5" w:rsidRPr="002928B5" w:rsidRDefault="002928B5" w:rsidP="001E6AD9">
      <w:pPr>
        <w:rPr>
          <w:rFonts w:ascii="Bookman Old Style" w:hAnsi="Bookman Old Style"/>
        </w:rPr>
      </w:pPr>
    </w:p>
    <w:p w:rsidR="002928B5" w:rsidRPr="002928B5" w:rsidRDefault="002928B5" w:rsidP="001E6AD9">
      <w:pPr>
        <w:rPr>
          <w:rFonts w:ascii="Bookman Old Style" w:hAnsi="Bookman Old Style"/>
        </w:rPr>
      </w:pPr>
      <w:r w:rsidRPr="002928B5">
        <w:rPr>
          <w:rFonts w:ascii="Bookman Old Style" w:hAnsi="Bookman Old Style"/>
        </w:rPr>
        <w:t xml:space="preserve">Invasive species that physically alter habitat may have drastic impacts on the composition of biological communities. The Australasian burrowing isopod </w:t>
      </w:r>
      <w:r w:rsidRPr="002928B5">
        <w:rPr>
          <w:rFonts w:ascii="Bookman Old Style" w:hAnsi="Bookman Old Style"/>
          <w:i/>
          <w:iCs/>
        </w:rPr>
        <w:t xml:space="preserve">Sphaeroma quoianum </w:t>
      </w:r>
      <w:r w:rsidRPr="002928B5">
        <w:rPr>
          <w:rFonts w:ascii="Bookman Old Style" w:hAnsi="Bookman Old Style"/>
        </w:rPr>
        <w:t xml:space="preserve">is a non-native habitat-altering species present in many estuaries of the Pacific coast of </w:t>
      </w:r>
      <w:smartTag w:uri="urn:schemas-microsoft-com:office:smarttags" w:element="place">
        <w:r w:rsidRPr="002928B5">
          <w:rPr>
            <w:rFonts w:ascii="Bookman Old Style" w:hAnsi="Bookman Old Style"/>
          </w:rPr>
          <w:t>North America</w:t>
        </w:r>
      </w:smartTag>
      <w:r w:rsidRPr="002928B5">
        <w:rPr>
          <w:rFonts w:ascii="Bookman Old Style" w:hAnsi="Bookman Old Style"/>
        </w:rPr>
        <w:t xml:space="preserve">. </w:t>
      </w:r>
      <w:r w:rsidRPr="002928B5">
        <w:rPr>
          <w:rFonts w:ascii="Bookman Old Style" w:hAnsi="Bookman Old Style"/>
          <w:i/>
          <w:iCs/>
        </w:rPr>
        <w:t>Sphaeroma quoianum</w:t>
      </w:r>
      <w:r w:rsidRPr="002928B5">
        <w:rPr>
          <w:rFonts w:ascii="Bookman Old Style" w:hAnsi="Bookman Old Style"/>
        </w:rPr>
        <w:t xml:space="preserve"> burrow in firm intertidal substrata, creating extensive interconnected burrow networks. These burrow networks provide habitat for many estuarine organisms and may increase the rate of shoreline erosion. This study examines how densities of </w:t>
      </w:r>
      <w:r w:rsidRPr="002928B5">
        <w:rPr>
          <w:rFonts w:ascii="Bookman Old Style" w:hAnsi="Bookman Old Style"/>
          <w:i/>
          <w:iCs/>
        </w:rPr>
        <w:t>S. quoianum</w:t>
      </w:r>
      <w:r w:rsidRPr="002928B5">
        <w:rPr>
          <w:rFonts w:ascii="Bookman Old Style" w:hAnsi="Bookman Old Style"/>
        </w:rPr>
        <w:t xml:space="preserve"> individuals, their burrows, and inquilines (burrow cohabitants) changed over time and between different substrata. Densities of </w:t>
      </w:r>
      <w:r w:rsidRPr="002928B5">
        <w:rPr>
          <w:rFonts w:ascii="Bookman Old Style" w:hAnsi="Bookman Old Style"/>
          <w:i/>
          <w:iCs/>
        </w:rPr>
        <w:t>S. quoianum</w:t>
      </w:r>
      <w:r w:rsidRPr="002928B5">
        <w:rPr>
          <w:rFonts w:ascii="Bookman Old Style" w:hAnsi="Bookman Old Style"/>
        </w:rPr>
        <w:t xml:space="preserve">, burrows, and inquilines all were significantly higher in wood and sandstone than marsh banks, likely since these firm substrata can withstand more burrowing before collapsing. Across all substrata, </w:t>
      </w:r>
      <w:r w:rsidRPr="002928B5">
        <w:rPr>
          <w:rFonts w:ascii="Bookman Old Style" w:hAnsi="Bookman Old Style"/>
          <w:i/>
          <w:iCs/>
        </w:rPr>
        <w:t>S. quoianum</w:t>
      </w:r>
      <w:r w:rsidRPr="002928B5">
        <w:rPr>
          <w:rFonts w:ascii="Bookman Old Style" w:hAnsi="Bookman Old Style"/>
        </w:rPr>
        <w:t xml:space="preserve"> density was highest in August followed, in descending order, by January and April.  Inquilines were present in approximately 86.3% of all samples. Fifty-six species from seven phyla were found inhabiting occupied and unoccupied burrows of </w:t>
      </w:r>
      <w:r w:rsidRPr="002928B5">
        <w:rPr>
          <w:rFonts w:ascii="Bookman Old Style" w:hAnsi="Bookman Old Style"/>
          <w:i/>
          <w:iCs/>
        </w:rPr>
        <w:t>S. quoianum</w:t>
      </w:r>
      <w:r w:rsidRPr="002928B5">
        <w:rPr>
          <w:rFonts w:ascii="Bookman Old Style" w:hAnsi="Bookman Old Style"/>
        </w:rPr>
        <w:t xml:space="preserve">. The predominant inquilines were free-living amphipods and isopods. Five sedentary non-native species were found living within burrows at tidal heights higher than their typical range. Thus, the novel habitat provided by burrows of </w:t>
      </w:r>
      <w:r w:rsidRPr="002928B5">
        <w:rPr>
          <w:rFonts w:ascii="Bookman Old Style" w:hAnsi="Bookman Old Style"/>
          <w:i/>
          <w:iCs/>
        </w:rPr>
        <w:t>S. quoianum</w:t>
      </w:r>
      <w:r w:rsidRPr="002928B5">
        <w:rPr>
          <w:rFonts w:ascii="Bookman Old Style" w:hAnsi="Bookman Old Style"/>
        </w:rPr>
        <w:t xml:space="preserve"> may alter the intertidal distribution of some non-native estuarine fauna. Burrows may provide a host of ecological benefits for an intertidal organism including cover from predators, amelioration of environmental stresses, and an enriched interior surface.  Although burrows of this invasive isopod are utilized by a variety of estuarine species, most inquilines are likely incidental inhabitants.</w:t>
      </w:r>
    </w:p>
    <w:p w:rsidR="002928B5" w:rsidRPr="002928B5" w:rsidRDefault="002928B5" w:rsidP="001E6AD9">
      <w:pPr>
        <w:rPr>
          <w:rFonts w:ascii="Bookman Old Style" w:hAnsi="Bookman Old Style"/>
        </w:rPr>
      </w:pPr>
    </w:p>
    <w:p w:rsidR="002928B5" w:rsidRPr="008C3E80" w:rsidRDefault="002928B5" w:rsidP="002928B5">
      <w:pPr>
        <w:pStyle w:val="Heading1"/>
        <w:rPr>
          <w:rFonts w:ascii="Bookman Old Style" w:hAnsi="Bookman Old Style"/>
          <w:i/>
          <w:szCs w:val="24"/>
        </w:rPr>
      </w:pPr>
      <w:r w:rsidRPr="008C3E80">
        <w:rPr>
          <w:rFonts w:ascii="Bookman Old Style" w:hAnsi="Bookman Old Style"/>
          <w:b w:val="0"/>
          <w:i/>
        </w:rPr>
        <w:t>Keywords: bioeroder, burrowing isopod, ecosystem engineer, invasive species, Sphaeroma quoianum</w:t>
      </w:r>
    </w:p>
    <w:p w:rsidR="002928B5" w:rsidRDefault="002928B5" w:rsidP="001E6AD9">
      <w:pPr>
        <w:rPr>
          <w:rFonts w:ascii="Bookman Old Style" w:hAnsi="Bookman Old Style"/>
          <w:sz w:val="26"/>
          <w:szCs w:val="26"/>
        </w:rPr>
      </w:pPr>
    </w:p>
    <w:p w:rsidR="009F43FB" w:rsidRDefault="009F43FB" w:rsidP="001E6AD9">
      <w:pPr>
        <w:rPr>
          <w:rFonts w:ascii="Bookman Old Style" w:hAnsi="Bookman Old Style"/>
          <w:sz w:val="26"/>
          <w:szCs w:val="26"/>
        </w:rPr>
      </w:pPr>
    </w:p>
    <w:p w:rsidR="009F43FB" w:rsidRDefault="009F43FB" w:rsidP="001E6AD9">
      <w:pPr>
        <w:rPr>
          <w:rFonts w:ascii="Bookman Old Style" w:hAnsi="Bookman Old Style"/>
          <w:sz w:val="26"/>
          <w:szCs w:val="26"/>
        </w:rPr>
      </w:pPr>
    </w:p>
    <w:p w:rsidR="009F43FB" w:rsidRDefault="009F43FB" w:rsidP="001E6AD9">
      <w:pPr>
        <w:rPr>
          <w:rFonts w:ascii="Bookman Old Style" w:hAnsi="Bookman Old Style"/>
          <w:sz w:val="26"/>
          <w:szCs w:val="26"/>
        </w:rPr>
      </w:pPr>
    </w:p>
    <w:p w:rsidR="009F43FB" w:rsidRDefault="009F43FB" w:rsidP="001E6AD9">
      <w:pPr>
        <w:rPr>
          <w:rFonts w:ascii="Bookman Old Style" w:hAnsi="Bookman Old Style"/>
          <w:sz w:val="26"/>
          <w:szCs w:val="26"/>
        </w:rPr>
      </w:pPr>
    </w:p>
    <w:p w:rsidR="009F43FB" w:rsidRDefault="009F43FB" w:rsidP="001E6AD9">
      <w:pPr>
        <w:rPr>
          <w:rFonts w:ascii="Bookman Old Style" w:hAnsi="Bookman Old Style"/>
          <w:sz w:val="26"/>
          <w:szCs w:val="26"/>
        </w:rPr>
      </w:pPr>
    </w:p>
    <w:p w:rsidR="009F43FB" w:rsidRDefault="009F43FB" w:rsidP="001E6AD9">
      <w:pPr>
        <w:rPr>
          <w:rFonts w:ascii="Bookman Old Style" w:hAnsi="Bookman Old Style"/>
          <w:sz w:val="26"/>
          <w:szCs w:val="26"/>
        </w:rPr>
      </w:pPr>
    </w:p>
    <w:p w:rsidR="009F43FB" w:rsidRDefault="009F43FB" w:rsidP="001E6AD9">
      <w:pPr>
        <w:rPr>
          <w:rFonts w:ascii="Bookman Old Style" w:hAnsi="Bookman Old Style"/>
          <w:sz w:val="26"/>
          <w:szCs w:val="26"/>
        </w:rPr>
      </w:pPr>
    </w:p>
    <w:p w:rsidR="001B21E9" w:rsidRDefault="001B21E9" w:rsidP="001E6AD9">
      <w:pPr>
        <w:rPr>
          <w:rFonts w:ascii="Bookman Old Style" w:hAnsi="Bookman Old Style"/>
          <w:sz w:val="26"/>
          <w:szCs w:val="26"/>
        </w:rPr>
      </w:pPr>
    </w:p>
    <w:p w:rsidR="001B21E9" w:rsidRPr="001B21E9" w:rsidRDefault="001B21E9" w:rsidP="001B21E9">
      <w:pPr>
        <w:rPr>
          <w:rFonts w:ascii="Copperplate Gothic Light" w:hAnsi="Copperplate Gothic Light"/>
          <w:b/>
          <w:sz w:val="28"/>
          <w:szCs w:val="28"/>
          <w:u w:val="single"/>
        </w:rPr>
      </w:pPr>
      <w:r w:rsidRPr="001B21E9">
        <w:rPr>
          <w:rFonts w:ascii="Copperplate Gothic Light" w:hAnsi="Copperplate Gothic Light"/>
          <w:b/>
          <w:sz w:val="28"/>
          <w:szCs w:val="28"/>
          <w:u w:val="single"/>
        </w:rPr>
        <w:t xml:space="preserve">Presentation of the </w:t>
      </w:r>
      <w:smartTag w:uri="urn:schemas-microsoft-com:office:smarttags" w:element="place">
        <w:smartTag w:uri="urn:schemas-microsoft-com:office:smarttags" w:element="PlaceType">
          <w:r w:rsidRPr="001B21E9">
            <w:rPr>
              <w:rFonts w:ascii="Copperplate Gothic Light" w:hAnsi="Copperplate Gothic Light"/>
              <w:b/>
              <w:sz w:val="28"/>
              <w:szCs w:val="28"/>
              <w:u w:val="single"/>
            </w:rPr>
            <w:t>University</w:t>
          </w:r>
        </w:smartTag>
        <w:r w:rsidRPr="001B21E9">
          <w:rPr>
            <w:rFonts w:ascii="Copperplate Gothic Light" w:hAnsi="Copperplate Gothic Light"/>
            <w:b/>
            <w:sz w:val="28"/>
            <w:szCs w:val="28"/>
            <w:u w:val="single"/>
          </w:rPr>
          <w:t xml:space="preserve"> of </w:t>
        </w:r>
        <w:smartTag w:uri="urn:schemas-microsoft-com:office:smarttags" w:element="PlaceName">
          <w:r w:rsidRPr="001B21E9">
            <w:rPr>
              <w:rFonts w:ascii="Copperplate Gothic Light" w:hAnsi="Copperplate Gothic Light"/>
              <w:b/>
              <w:sz w:val="28"/>
              <w:szCs w:val="28"/>
              <w:u w:val="single"/>
            </w:rPr>
            <w:t>Oregon</w:t>
          </w:r>
        </w:smartTag>
      </w:smartTag>
      <w:r>
        <w:rPr>
          <w:rFonts w:ascii="Copperplate Gothic Light" w:hAnsi="Copperplate Gothic Light"/>
          <w:b/>
          <w:sz w:val="28"/>
          <w:szCs w:val="28"/>
          <w:u w:val="single"/>
        </w:rPr>
        <w:t xml:space="preserve"> Campus </w:t>
      </w:r>
      <w:r w:rsidRPr="001B21E9">
        <w:rPr>
          <w:rFonts w:ascii="Copperplate Gothic Light" w:hAnsi="Copperplate Gothic Light"/>
          <w:b/>
          <w:sz w:val="28"/>
          <w:szCs w:val="28"/>
          <w:u w:val="single"/>
        </w:rPr>
        <w:t>Sustainability Assessment</w:t>
      </w:r>
    </w:p>
    <w:p w:rsidR="009273B4" w:rsidRDefault="009273B4" w:rsidP="001E6AD9">
      <w:pPr>
        <w:rPr>
          <w:rFonts w:ascii="Bookman Old Style" w:hAnsi="Bookman Old Style"/>
          <w:sz w:val="26"/>
          <w:szCs w:val="26"/>
        </w:rPr>
      </w:pPr>
    </w:p>
    <w:p w:rsidR="001B21E9" w:rsidRDefault="001B21E9" w:rsidP="001E6AD9">
      <w:pPr>
        <w:rPr>
          <w:rFonts w:ascii="Bookman Old Style" w:hAnsi="Bookman Old Style"/>
          <w:sz w:val="28"/>
          <w:szCs w:val="28"/>
        </w:rPr>
      </w:pPr>
      <w:r w:rsidRPr="009273B4">
        <w:rPr>
          <w:rFonts w:ascii="Bookman Old Style" w:hAnsi="Bookman Old Style"/>
          <w:sz w:val="28"/>
          <w:szCs w:val="28"/>
        </w:rPr>
        <w:t xml:space="preserve">Coeylen Barry, </w:t>
      </w:r>
      <w:smartTag w:uri="urn:schemas-microsoft-com:office:smarttags" w:element="City">
        <w:smartTag w:uri="urn:schemas-microsoft-com:office:smarttags" w:element="place">
          <w:r w:rsidR="006D3F80" w:rsidRPr="009273B4">
            <w:rPr>
              <w:rFonts w:ascii="Bookman Old Style" w:hAnsi="Bookman Old Style"/>
              <w:sz w:val="28"/>
              <w:szCs w:val="28"/>
            </w:rPr>
            <w:t>Bari</w:t>
          </w:r>
        </w:smartTag>
      </w:smartTag>
      <w:r w:rsidR="006D3F80" w:rsidRPr="009273B4">
        <w:rPr>
          <w:rFonts w:ascii="Bookman Old Style" w:hAnsi="Bookman Old Style"/>
          <w:sz w:val="28"/>
          <w:szCs w:val="28"/>
        </w:rPr>
        <w:t xml:space="preserve"> Doeffinger, </w:t>
      </w:r>
      <w:r w:rsidRPr="009273B4">
        <w:rPr>
          <w:rFonts w:ascii="Bookman Old Style" w:hAnsi="Bookman Old Style"/>
          <w:sz w:val="28"/>
          <w:szCs w:val="28"/>
        </w:rPr>
        <w:t xml:space="preserve">Diana Fischetti, </w:t>
      </w:r>
      <w:r w:rsidR="006D3F80" w:rsidRPr="009273B4">
        <w:rPr>
          <w:rFonts w:ascii="Bookman Old Style" w:hAnsi="Bookman Old Style"/>
          <w:sz w:val="28"/>
          <w:szCs w:val="28"/>
        </w:rPr>
        <w:t xml:space="preserve">Meghan Murphy, </w:t>
      </w:r>
      <w:r w:rsidR="004D5730" w:rsidRPr="009273B4">
        <w:rPr>
          <w:rFonts w:ascii="Bookman Old Style" w:hAnsi="Bookman Old Style"/>
          <w:sz w:val="28"/>
          <w:szCs w:val="28"/>
        </w:rPr>
        <w:t>Rebec</w:t>
      </w:r>
      <w:r w:rsidR="004D5730">
        <w:rPr>
          <w:rFonts w:ascii="Bookman Old Style" w:hAnsi="Bookman Old Style"/>
          <w:sz w:val="28"/>
          <w:szCs w:val="28"/>
        </w:rPr>
        <w:t>c</w:t>
      </w:r>
      <w:r w:rsidR="004D5730" w:rsidRPr="009273B4">
        <w:rPr>
          <w:rFonts w:ascii="Bookman Old Style" w:hAnsi="Bookman Old Style"/>
          <w:sz w:val="28"/>
          <w:szCs w:val="28"/>
        </w:rPr>
        <w:t>a</w:t>
      </w:r>
      <w:r w:rsidRPr="009273B4">
        <w:rPr>
          <w:rFonts w:ascii="Bookman Old Style" w:hAnsi="Bookman Old Style"/>
          <w:sz w:val="28"/>
          <w:szCs w:val="28"/>
        </w:rPr>
        <w:t xml:space="preserve"> Silver, (Rebecca Briggs, Matt Peterson)</w:t>
      </w:r>
    </w:p>
    <w:p w:rsidR="001D232E" w:rsidRPr="001D232E" w:rsidRDefault="001D232E" w:rsidP="001E6AD9">
      <w:pPr>
        <w:rPr>
          <w:rFonts w:ascii="Bookman Old Style" w:hAnsi="Bookman Old Style"/>
        </w:rPr>
      </w:pPr>
      <w:smartTag w:uri="urn:schemas-microsoft-com:office:smarttags" w:element="place">
        <w:smartTag w:uri="urn:schemas-microsoft-com:office:smarttags" w:element="PlaceType">
          <w:r>
            <w:rPr>
              <w:rFonts w:ascii="Bookman Old Style" w:hAnsi="Bookman Old Style"/>
            </w:rPr>
            <w:t>University</w:t>
          </w:r>
        </w:smartTag>
        <w:r>
          <w:rPr>
            <w:rFonts w:ascii="Bookman Old Style" w:hAnsi="Bookman Old Style"/>
          </w:rPr>
          <w:t xml:space="preserve"> of </w:t>
        </w:r>
        <w:smartTag w:uri="urn:schemas-microsoft-com:office:smarttags" w:element="PlaceName">
          <w:r>
            <w:rPr>
              <w:rFonts w:ascii="Bookman Old Style" w:hAnsi="Bookman Old Style"/>
            </w:rPr>
            <w:t>Oregon</w:t>
          </w:r>
        </w:smartTag>
      </w:smartTag>
      <w:r>
        <w:rPr>
          <w:rFonts w:ascii="Bookman Old Style" w:hAnsi="Bookman Old Style"/>
        </w:rPr>
        <w:t>, Environmental Studies Program, Graduate Students</w:t>
      </w:r>
    </w:p>
    <w:p w:rsidR="006D3F80" w:rsidRDefault="006D3F80" w:rsidP="001E6AD9">
      <w:pPr>
        <w:rPr>
          <w:rFonts w:ascii="Bookman Old Style" w:hAnsi="Bookman Old Style"/>
          <w:sz w:val="26"/>
          <w:szCs w:val="26"/>
        </w:rPr>
      </w:pPr>
    </w:p>
    <w:p w:rsidR="006D3F80" w:rsidRPr="00DF4F0E" w:rsidRDefault="006D3F80" w:rsidP="006D3F80">
      <w:pPr>
        <w:rPr>
          <w:rFonts w:ascii="Bookman Old Style" w:hAnsi="Bookman Old Style"/>
        </w:rPr>
      </w:pPr>
      <w:r w:rsidRPr="00DF4F0E">
        <w:rPr>
          <w:rFonts w:ascii="Bookman Old Style" w:hAnsi="Bookman Old Style"/>
        </w:rPr>
        <w:t xml:space="preserve">The </w:t>
      </w:r>
      <w:smartTag w:uri="urn:schemas-microsoft-com:office:smarttags" w:element="place">
        <w:smartTag w:uri="urn:schemas-microsoft-com:office:smarttags" w:element="PlaceType">
          <w:r w:rsidRPr="00DF4F0E">
            <w:rPr>
              <w:rFonts w:ascii="Bookman Old Style" w:hAnsi="Bookman Old Style"/>
            </w:rPr>
            <w:t>University</w:t>
          </w:r>
        </w:smartTag>
        <w:r w:rsidRPr="00DF4F0E">
          <w:rPr>
            <w:rFonts w:ascii="Bookman Old Style" w:hAnsi="Bookman Old Style"/>
          </w:rPr>
          <w:t xml:space="preserve"> of </w:t>
        </w:r>
        <w:smartTag w:uri="urn:schemas-microsoft-com:office:smarttags" w:element="PlaceName">
          <w:r w:rsidRPr="00DF4F0E">
            <w:rPr>
              <w:rFonts w:ascii="Bookman Old Style" w:hAnsi="Bookman Old Style"/>
            </w:rPr>
            <w:t>Oregon</w:t>
          </w:r>
        </w:smartTag>
      </w:smartTag>
      <w:r w:rsidRPr="00DF4F0E">
        <w:rPr>
          <w:rFonts w:ascii="Bookman Old Style" w:hAnsi="Bookman Old Style"/>
        </w:rPr>
        <w:t xml:space="preserve">’s Mission Statement commits the institution to sustainable policies and practices. The Mission Statement affirms that, in addition to a commitment to education, the University has an obligation to “the acceptance of the challenge of an evolving social, political, and technological environment by welcoming and guiding change rather than reacting to it.” In addition, the Mission Statement expresses a responsibility to promote “the cultivation of an attitude toward citizenship that fosters a caring, supportive atmosphere on campus and the wise exercise of civic responsibilities and individual judgment throughout life.” It is critical for the </w:t>
      </w:r>
      <w:smartTag w:uri="urn:schemas-microsoft-com:office:smarttags" w:element="place">
        <w:smartTag w:uri="urn:schemas-microsoft-com:office:smarttags" w:element="PlaceType">
          <w:r w:rsidRPr="00DF4F0E">
            <w:rPr>
              <w:rFonts w:ascii="Bookman Old Style" w:hAnsi="Bookman Old Style"/>
            </w:rPr>
            <w:t>University</w:t>
          </w:r>
        </w:smartTag>
        <w:r w:rsidRPr="00DF4F0E">
          <w:rPr>
            <w:rFonts w:ascii="Bookman Old Style" w:hAnsi="Bookman Old Style"/>
          </w:rPr>
          <w:t xml:space="preserve"> of </w:t>
        </w:r>
        <w:smartTag w:uri="urn:schemas-microsoft-com:office:smarttags" w:element="PlaceName">
          <w:r w:rsidRPr="00DF4F0E">
            <w:rPr>
              <w:rFonts w:ascii="Bookman Old Style" w:hAnsi="Bookman Old Style"/>
            </w:rPr>
            <w:t>Oregon</w:t>
          </w:r>
        </w:smartTag>
      </w:smartTag>
      <w:r w:rsidRPr="00DF4F0E">
        <w:rPr>
          <w:rFonts w:ascii="Bookman Old Style" w:hAnsi="Bookman Old Style"/>
        </w:rPr>
        <w:t xml:space="preserve"> to be a model of sustainability, in terms of its educational goals, its mission to produce conscientious citizens, and its ambition to guide change in response to shifting environmental circumstances. </w:t>
      </w:r>
    </w:p>
    <w:p w:rsidR="006D3F80" w:rsidRPr="00DF4F0E" w:rsidRDefault="006D3F80" w:rsidP="006D3F80">
      <w:pPr>
        <w:rPr>
          <w:rFonts w:ascii="Bookman Old Style" w:hAnsi="Bookman Old Style"/>
        </w:rPr>
      </w:pPr>
    </w:p>
    <w:p w:rsidR="006D3F80" w:rsidRPr="00DF4F0E" w:rsidRDefault="006D3F80" w:rsidP="006D3F80">
      <w:pPr>
        <w:rPr>
          <w:rFonts w:ascii="Bookman Old Style" w:hAnsi="Bookman Old Style"/>
        </w:rPr>
      </w:pPr>
      <w:r w:rsidRPr="00DF4F0E">
        <w:rPr>
          <w:rFonts w:ascii="Bookman Old Style" w:hAnsi="Bookman Old Style"/>
        </w:rPr>
        <w:t xml:space="preserve">Campus environmental sustainability is a topic of growing interest for universities across the country. The </w:t>
      </w:r>
      <w:smartTag w:uri="urn:schemas-microsoft-com:office:smarttags" w:element="place">
        <w:smartTag w:uri="urn:schemas-microsoft-com:office:smarttags" w:element="PlaceType">
          <w:r w:rsidRPr="00DF4F0E">
            <w:rPr>
              <w:rFonts w:ascii="Bookman Old Style" w:hAnsi="Bookman Old Style"/>
            </w:rPr>
            <w:t>University</w:t>
          </w:r>
        </w:smartTag>
        <w:r w:rsidRPr="00DF4F0E">
          <w:rPr>
            <w:rFonts w:ascii="Bookman Old Style" w:hAnsi="Bookman Old Style"/>
          </w:rPr>
          <w:t xml:space="preserve"> of </w:t>
        </w:r>
        <w:smartTag w:uri="urn:schemas-microsoft-com:office:smarttags" w:element="PlaceName">
          <w:r w:rsidRPr="00DF4F0E">
            <w:rPr>
              <w:rFonts w:ascii="Bookman Old Style" w:hAnsi="Bookman Old Style"/>
            </w:rPr>
            <w:t>Oregon</w:t>
          </w:r>
        </w:smartTag>
      </w:smartTag>
      <w:r w:rsidRPr="00DF4F0E">
        <w:rPr>
          <w:rFonts w:ascii="Bookman Old Style" w:hAnsi="Bookman Old Style"/>
        </w:rPr>
        <w:t xml:space="preserve"> has been a leader in sustainability, adopting environmental programs, such as campus recycling, long before most other institutions. Many faculty, staff, and student-driven initiatives have contributed to campus sustainability efforts. For example, the Campus Recycling Program has won numerous national awards. The University population has decreased water consumption per capita by 13% in the last 5 years. The University has made considerable investment into energy conservation and renewable energy use. Alternative transportation incentives and infrastructure are well developed on campus. President Frohnmayer recently signed the President’s Climate Commitment to reduce greenhouse gas emissions by 80% by 2050.  However, there has been little coordinated effort to systematically evaluate the effectiveness of these initiatives. During the 2007 winter and spring terms, seven Master’s students in the Environmental Studies Program, under the guidance of the University’s Sustainability Coordinator, researched and produced this University of Oregon Campus Sustainability Assessment.</w:t>
      </w:r>
      <w:r w:rsidR="009A4126">
        <w:rPr>
          <w:rFonts w:ascii="Bookman Old Style" w:hAnsi="Bookman Old Style"/>
        </w:rPr>
        <w:t xml:space="preserve"> </w:t>
      </w:r>
      <w:r w:rsidRPr="00DF4F0E">
        <w:rPr>
          <w:rFonts w:ascii="Bookman Old Style" w:hAnsi="Bookman Old Style"/>
        </w:rPr>
        <w:t xml:space="preserve">This comprehensive Assessment examines the degree to which campus activities, institutional commitment, and infrastructure encourage progress towards sustainability. The authors sought to address the following issues: 1)The University of Oregon’s progress towards sustainability; 2) The change in the environmental impacts of the University of Oregon’s activities </w:t>
      </w:r>
      <w:r w:rsidRPr="00DF4F0E">
        <w:rPr>
          <w:rStyle w:val="CommentReference"/>
          <w:rFonts w:ascii="Bookman Old Style" w:hAnsi="Bookman Old Style"/>
          <w:vanish/>
        </w:rPr>
        <w:t xml:space="preserve"> </w:t>
      </w:r>
      <w:r w:rsidRPr="00DF4F0E">
        <w:rPr>
          <w:rFonts w:ascii="Bookman Old Style" w:hAnsi="Bookman Old Style"/>
        </w:rPr>
        <w:t>over the last five to ten years; and 3)The identification of baseline data and creation of benchmarks, which can be used for internal and external comparison over time. In addressing these issues, the Assessment demonstrates the University’s leadership in sustainability, as well as opportunities for improvement.</w:t>
      </w:r>
    </w:p>
    <w:p w:rsidR="006D3F80" w:rsidRPr="00DF4F0E" w:rsidRDefault="006D3F80" w:rsidP="006D3F80">
      <w:pPr>
        <w:rPr>
          <w:rFonts w:ascii="Bookman Old Style" w:hAnsi="Bookman Old Style"/>
        </w:rPr>
      </w:pPr>
    </w:p>
    <w:p w:rsidR="006D3F80" w:rsidRDefault="006D3F80" w:rsidP="006D3F80">
      <w:pPr>
        <w:rPr>
          <w:rFonts w:ascii="Bookman Old Style" w:hAnsi="Bookman Old Style"/>
        </w:rPr>
      </w:pPr>
      <w:r w:rsidRPr="00DF4F0E">
        <w:rPr>
          <w:rFonts w:ascii="Bookman Old Style" w:hAnsi="Bookman Old Style"/>
        </w:rPr>
        <w:lastRenderedPageBreak/>
        <w:t xml:space="preserve">The Assessment evaluates eleven indicators that reveal the University’s performance in and progress towards sustainability. Each indicator is comprised of several measurements: Governance, Endowment Investment, Academics and Culture, Materials Management, Food, Greenhouse Gas Emissions, Energy, Transportation, Water, Landscape, Building. While it is clear that the University is making progress toward sustainability, there is plenty of opportunity for improvement. Based on the findings from this Assessment, we recommend the following high-priority actions. 1) The </w:t>
      </w:r>
      <w:smartTag w:uri="urn:schemas-microsoft-com:office:smarttags" w:element="place">
        <w:smartTag w:uri="urn:schemas-microsoft-com:office:smarttags" w:element="PlaceType">
          <w:r w:rsidRPr="00DF4F0E">
            <w:rPr>
              <w:rFonts w:ascii="Bookman Old Style" w:hAnsi="Bookman Old Style"/>
            </w:rPr>
            <w:t>University</w:t>
          </w:r>
        </w:smartTag>
        <w:r w:rsidRPr="00DF4F0E">
          <w:rPr>
            <w:rFonts w:ascii="Bookman Old Style" w:hAnsi="Bookman Old Style"/>
          </w:rPr>
          <w:t xml:space="preserve"> of </w:t>
        </w:r>
        <w:smartTag w:uri="urn:schemas-microsoft-com:office:smarttags" w:element="PlaceName">
          <w:r w:rsidRPr="00DF4F0E">
            <w:rPr>
              <w:rFonts w:ascii="Bookman Old Style" w:hAnsi="Bookman Old Style"/>
            </w:rPr>
            <w:t>Oregon</w:t>
          </w:r>
        </w:smartTag>
      </w:smartTag>
      <w:r w:rsidRPr="00DF4F0E">
        <w:rPr>
          <w:rFonts w:ascii="Bookman Old Style" w:hAnsi="Bookman Old Style"/>
        </w:rPr>
        <w:t xml:space="preserve"> should establish new sustainability-related policies and modify existing policies. 2)</w:t>
      </w:r>
      <w:r w:rsidR="009A4126">
        <w:rPr>
          <w:rFonts w:ascii="Bookman Old Style" w:hAnsi="Bookman Old Style"/>
        </w:rPr>
        <w:t xml:space="preserve"> </w:t>
      </w:r>
      <w:r w:rsidRPr="00DF4F0E">
        <w:rPr>
          <w:rFonts w:ascii="Bookman Old Style" w:hAnsi="Bookman Old Style"/>
        </w:rPr>
        <w:t>The University should make programmatic changes to support sustainability efforts.3)</w:t>
      </w:r>
      <w:r w:rsidR="009A4126">
        <w:rPr>
          <w:rFonts w:ascii="Bookman Old Style" w:hAnsi="Bookman Old Style"/>
        </w:rPr>
        <w:t xml:space="preserve"> </w:t>
      </w:r>
      <w:r w:rsidRPr="00DF4F0E">
        <w:rPr>
          <w:rFonts w:ascii="Bookman Old Style" w:hAnsi="Bookman Old Style"/>
        </w:rPr>
        <w:t>The University should increase its information gathering capabilities to allow a more thorough evaluation of sustainability efforts and their successes or failures. 4)</w:t>
      </w:r>
      <w:r w:rsidR="009A4126">
        <w:rPr>
          <w:rFonts w:ascii="Bookman Old Style" w:hAnsi="Bookman Old Style"/>
        </w:rPr>
        <w:t xml:space="preserve"> </w:t>
      </w:r>
      <w:r w:rsidRPr="00DF4F0E">
        <w:rPr>
          <w:rFonts w:ascii="Bookman Old Style" w:hAnsi="Bookman Old Style"/>
        </w:rPr>
        <w:t>The University should continue to invest in reasonable and prudent capital projects that have significant sustainability payoffs. These recommendations respond to the University’s current performance, and we recognize that circumstances will shift in the future. Sustainability is an evolving process, not a static condition. As the University continues to assess and reform its policies and practices, we are confident that it will successfully rise to meet the challenges posed by changing environmental conditions. We hope this Assessment provides momentum for the University’s efforts to strengthen its commitment to educate responsible citizens and demonstrate leadership in campus sustainability.</w:t>
      </w:r>
    </w:p>
    <w:p w:rsidR="00564694" w:rsidRDefault="00564694" w:rsidP="006D3F80">
      <w:pPr>
        <w:rPr>
          <w:rFonts w:ascii="Bookman Old Style" w:hAnsi="Bookman Old Style"/>
        </w:rPr>
      </w:pPr>
    </w:p>
    <w:p w:rsidR="00564694" w:rsidRDefault="00564694" w:rsidP="006D3F80">
      <w:pPr>
        <w:rPr>
          <w:rFonts w:ascii="Bookman Old Style" w:hAnsi="Bookman Old Style"/>
        </w:rPr>
      </w:pPr>
    </w:p>
    <w:p w:rsidR="00E67BB7" w:rsidRDefault="00E67BB7" w:rsidP="006D3F80">
      <w:pPr>
        <w:rPr>
          <w:rFonts w:ascii="Bookman Old Style" w:hAnsi="Bookman Old Style"/>
          <w:u w:val="single"/>
        </w:rPr>
      </w:pPr>
    </w:p>
    <w:p w:rsidR="00E67BB7" w:rsidRDefault="00E67BB7" w:rsidP="006D3F80">
      <w:pPr>
        <w:rPr>
          <w:rFonts w:ascii="Bookman Old Style" w:hAnsi="Bookman Old Style"/>
          <w:u w:val="single"/>
        </w:rPr>
      </w:pPr>
    </w:p>
    <w:p w:rsidR="00E67BB7" w:rsidRPr="00E67BB7" w:rsidRDefault="00E67BB7" w:rsidP="006D3F80">
      <w:pPr>
        <w:rPr>
          <w:rFonts w:ascii="Bookman Old Style" w:hAnsi="Bookman Old Style"/>
        </w:rPr>
      </w:pPr>
    </w:p>
    <w:sectPr w:rsidR="00E67BB7" w:rsidRPr="00E67BB7" w:rsidSect="00020D43">
      <w:footnotePr>
        <w:pos w:val="beneathText"/>
      </w:footnotePr>
      <w:type w:val="continuous"/>
      <w:pgSz w:w="12240" w:h="15840"/>
      <w:pgMar w:top="1008" w:right="1440" w:bottom="720" w:left="1440" w:header="720" w:footer="720" w:gutter="0"/>
      <w:cols w:sep="1"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C44D2" w:rsidRDefault="002C44D2">
      <w:r>
        <w:separator/>
      </w:r>
    </w:p>
  </w:endnote>
  <w:endnote w:type="continuationSeparator" w:id="1">
    <w:p w:rsidR="002C44D2" w:rsidRDefault="002C44D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Times">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 w:name="Copperplate Gothic Bold">
    <w:altName w:val="Arial"/>
    <w:charset w:val="00"/>
    <w:family w:val="swiss"/>
    <w:pitch w:val="variable"/>
    <w:sig w:usb0="00000003" w:usb1="00000000" w:usb2="00000000" w:usb3="00000000" w:csb0="00000001" w:csb1="00000000"/>
  </w:font>
  <w:font w:name="Castellar">
    <w:altName w:val="Constantia"/>
    <w:charset w:val="00"/>
    <w:family w:val="roman"/>
    <w:pitch w:val="variable"/>
    <w:sig w:usb0="00000003" w:usb1="00000000" w:usb2="00000000" w:usb3="00000000" w:csb0="00000001" w:csb1="00000000"/>
  </w:font>
  <w:font w:name="Copperplate Gothic Light">
    <w:altName w:val="Candara"/>
    <w:charset w:val="00"/>
    <w:family w:val="swiss"/>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C44D2" w:rsidRDefault="002C44D2">
      <w:r>
        <w:separator/>
      </w:r>
    </w:p>
  </w:footnote>
  <w:footnote w:type="continuationSeparator" w:id="1">
    <w:p w:rsidR="002C44D2" w:rsidRDefault="002C44D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9D163A4"/>
    <w:multiLevelType w:val="hybridMultilevel"/>
    <w:tmpl w:val="AFB8B452"/>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
    <w:nsid w:val="5C62678B"/>
    <w:multiLevelType w:val="hybridMultilevel"/>
    <w:tmpl w:val="3E56F332"/>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655E0703"/>
    <w:multiLevelType w:val="hybridMultilevel"/>
    <w:tmpl w:val="564C0968"/>
    <w:lvl w:ilvl="0" w:tplc="000F0409">
      <w:start w:val="1"/>
      <w:numFmt w:val="decimal"/>
      <w:lvlText w:val="%1."/>
      <w:lvlJc w:val="left"/>
      <w:pPr>
        <w:tabs>
          <w:tab w:val="num" w:pos="720"/>
        </w:tabs>
        <w:ind w:left="720" w:hanging="360"/>
      </w:pPr>
    </w:lvl>
    <w:lvl w:ilvl="1" w:tplc="00190409">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3">
    <w:nsid w:val="66FF0B98"/>
    <w:multiLevelType w:val="hybridMultilevel"/>
    <w:tmpl w:val="A9CA5422"/>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num w:numId="1">
    <w:abstractNumId w:val="3"/>
  </w:num>
  <w:num w:numId="2">
    <w:abstractNumId w:val="0"/>
  </w:num>
  <w:num w:numId="3">
    <w:abstractNumId w:val="1"/>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20"/>
  <w:characterSpacingControl w:val="doNotCompress"/>
  <w:footnotePr>
    <w:footnote w:id="0"/>
    <w:footnote w:id="1"/>
  </w:footnotePr>
  <w:endnotePr>
    <w:endnote w:id="0"/>
    <w:endnote w:id="1"/>
  </w:endnotePr>
  <w:compat/>
  <w:rsids>
    <w:rsidRoot w:val="00313B40"/>
    <w:rsid w:val="00020D43"/>
    <w:rsid w:val="00050CCE"/>
    <w:rsid w:val="0005464D"/>
    <w:rsid w:val="000725EF"/>
    <w:rsid w:val="000A6C77"/>
    <w:rsid w:val="00135CBD"/>
    <w:rsid w:val="00195976"/>
    <w:rsid w:val="001B21E9"/>
    <w:rsid w:val="001B3E9C"/>
    <w:rsid w:val="001D232E"/>
    <w:rsid w:val="001E6AD9"/>
    <w:rsid w:val="00253057"/>
    <w:rsid w:val="002928B5"/>
    <w:rsid w:val="00293FBA"/>
    <w:rsid w:val="002A147B"/>
    <w:rsid w:val="002C44D2"/>
    <w:rsid w:val="002D2971"/>
    <w:rsid w:val="00313B40"/>
    <w:rsid w:val="00371549"/>
    <w:rsid w:val="00374893"/>
    <w:rsid w:val="0040555F"/>
    <w:rsid w:val="00411FDA"/>
    <w:rsid w:val="00417202"/>
    <w:rsid w:val="00473C0A"/>
    <w:rsid w:val="0049289B"/>
    <w:rsid w:val="0049541F"/>
    <w:rsid w:val="004D5730"/>
    <w:rsid w:val="004F3B9F"/>
    <w:rsid w:val="00510BFF"/>
    <w:rsid w:val="005250E2"/>
    <w:rsid w:val="00530B59"/>
    <w:rsid w:val="00564694"/>
    <w:rsid w:val="00581233"/>
    <w:rsid w:val="00586898"/>
    <w:rsid w:val="005B5BBC"/>
    <w:rsid w:val="005D387B"/>
    <w:rsid w:val="006629CE"/>
    <w:rsid w:val="00697B7F"/>
    <w:rsid w:val="006D3F80"/>
    <w:rsid w:val="006E05B0"/>
    <w:rsid w:val="007035EE"/>
    <w:rsid w:val="007336F0"/>
    <w:rsid w:val="00770729"/>
    <w:rsid w:val="007F6F88"/>
    <w:rsid w:val="0080331C"/>
    <w:rsid w:val="00817A6D"/>
    <w:rsid w:val="008A163C"/>
    <w:rsid w:val="008C32DA"/>
    <w:rsid w:val="008C3E80"/>
    <w:rsid w:val="008F5EAB"/>
    <w:rsid w:val="009273B4"/>
    <w:rsid w:val="009A4126"/>
    <w:rsid w:val="009E4D7D"/>
    <w:rsid w:val="009F43FB"/>
    <w:rsid w:val="00A34A6A"/>
    <w:rsid w:val="00A92F72"/>
    <w:rsid w:val="00A96C36"/>
    <w:rsid w:val="00AA0B3D"/>
    <w:rsid w:val="00B437E0"/>
    <w:rsid w:val="00B467C9"/>
    <w:rsid w:val="00B76C78"/>
    <w:rsid w:val="00BC5B61"/>
    <w:rsid w:val="00BF320F"/>
    <w:rsid w:val="00C32696"/>
    <w:rsid w:val="00C35A8D"/>
    <w:rsid w:val="00C618FC"/>
    <w:rsid w:val="00C736CB"/>
    <w:rsid w:val="00D25601"/>
    <w:rsid w:val="00D75561"/>
    <w:rsid w:val="00DA2187"/>
    <w:rsid w:val="00DC7C25"/>
    <w:rsid w:val="00DF4F0E"/>
    <w:rsid w:val="00E00D74"/>
    <w:rsid w:val="00E67BB7"/>
    <w:rsid w:val="00E9553B"/>
    <w:rsid w:val="00FC681E"/>
    <w:rsid w:val="00FE59F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ountry-region"/>
  <w:smartTagType w:namespaceuri="urn:schemas-microsoft-com:office:smarttags" w:name="PlaceName"/>
  <w:smartTagType w:namespaceuri="urn:schemas-microsoft-com:office:smarttags" w:name="PlaceType"/>
  <w:smartTagType w:namespaceuri="urn:schemas-microsoft-com:office:smarttags" w:name="place"/>
  <w:smartTagType w:namespaceuri="urn:schemas-microsoft-com:office:smarttags" w:name="City"/>
  <w:smartTagType w:namespaceuri="urn:schemas-microsoft-com:office:smarttags" w:name="PostalCod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1">
    <w:name w:val="heading 1"/>
    <w:basedOn w:val="Normal"/>
    <w:next w:val="Normal"/>
    <w:qFormat/>
    <w:rsid w:val="00581233"/>
    <w:pPr>
      <w:keepNext/>
      <w:outlineLvl w:val="0"/>
    </w:pPr>
    <w:rPr>
      <w:rFonts w:ascii="Helvetica" w:hAnsi="Helvetica"/>
      <w:b/>
      <w:szCs w:val="20"/>
    </w:rPr>
  </w:style>
  <w:style w:type="paragraph" w:styleId="Heading3">
    <w:name w:val="heading 3"/>
    <w:basedOn w:val="Normal"/>
    <w:next w:val="Normal"/>
    <w:qFormat/>
    <w:rsid w:val="00BF320F"/>
    <w:pPr>
      <w:keepNext/>
      <w:spacing w:before="240" w:after="60"/>
      <w:outlineLvl w:val="2"/>
    </w:pPr>
    <w:rPr>
      <w:rFonts w:ascii="Arial" w:hAnsi="Arial" w:cs="Arial"/>
      <w:b/>
      <w:bCs/>
      <w:sz w:val="26"/>
      <w:szCs w:val="2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BodyText">
    <w:name w:val="Body Text"/>
    <w:basedOn w:val="Normal"/>
    <w:rsid w:val="00B467C9"/>
    <w:pPr>
      <w:spacing w:line="480" w:lineRule="auto"/>
    </w:pPr>
    <w:rPr>
      <w:rFonts w:ascii="Times" w:eastAsia="Times" w:hAnsi="Times"/>
      <w:color w:val="000000"/>
      <w:szCs w:val="20"/>
    </w:rPr>
  </w:style>
  <w:style w:type="paragraph" w:styleId="Footer">
    <w:name w:val="footer"/>
    <w:basedOn w:val="Normal"/>
    <w:rsid w:val="002928B5"/>
    <w:pPr>
      <w:tabs>
        <w:tab w:val="center" w:pos="4320"/>
        <w:tab w:val="right" w:pos="8640"/>
      </w:tabs>
      <w:suppressAutoHyphens/>
    </w:pPr>
    <w:rPr>
      <w:szCs w:val="20"/>
    </w:rPr>
  </w:style>
  <w:style w:type="character" w:styleId="FootnoteReference">
    <w:name w:val="footnote reference"/>
    <w:basedOn w:val="DefaultParagraphFont"/>
    <w:semiHidden/>
    <w:rsid w:val="002928B5"/>
    <w:rPr>
      <w:vertAlign w:val="superscript"/>
    </w:rPr>
  </w:style>
  <w:style w:type="character" w:styleId="CommentReference">
    <w:name w:val="annotation reference"/>
    <w:basedOn w:val="DefaultParagraphFont"/>
    <w:semiHidden/>
    <w:rsid w:val="006D3F80"/>
    <w:rPr>
      <w:sz w:val="16"/>
      <w:szCs w:val="16"/>
    </w:rPr>
  </w:style>
  <w:style w:type="paragraph" w:styleId="CommentText">
    <w:name w:val="annotation text"/>
    <w:basedOn w:val="Normal"/>
    <w:semiHidden/>
    <w:rsid w:val="006D3F80"/>
    <w:pPr>
      <w:spacing w:after="200" w:line="276" w:lineRule="auto"/>
    </w:pPr>
    <w:rPr>
      <w:rFonts w:ascii="Calibri" w:hAnsi="Calibri"/>
      <w:sz w:val="20"/>
      <w:szCs w:val="20"/>
    </w:rPr>
  </w:style>
  <w:style w:type="paragraph" w:styleId="EndnoteText">
    <w:name w:val="endnote text"/>
    <w:basedOn w:val="Normal"/>
    <w:semiHidden/>
    <w:rsid w:val="006D3F80"/>
    <w:rPr>
      <w:rFonts w:ascii="Times" w:eastAsia="Times" w:hAnsi="Times"/>
      <w:sz w:val="20"/>
      <w:szCs w:val="20"/>
    </w:rPr>
  </w:style>
  <w:style w:type="character" w:styleId="EndnoteReference">
    <w:name w:val="endnote reference"/>
    <w:basedOn w:val="DefaultParagraphFont"/>
    <w:semiHidden/>
    <w:rsid w:val="006D3F80"/>
    <w:rPr>
      <w:vertAlign w:val="superscript"/>
    </w:rPr>
  </w:style>
  <w:style w:type="paragraph" w:styleId="BalloonText">
    <w:name w:val="Balloon Text"/>
    <w:basedOn w:val="Normal"/>
    <w:semiHidden/>
    <w:rsid w:val="006D3F80"/>
    <w:rPr>
      <w:rFonts w:ascii="Tahoma" w:hAnsi="Tahoma" w:cs="Tahoma"/>
      <w:sz w:val="16"/>
      <w:szCs w:val="16"/>
    </w:rPr>
  </w:style>
  <w:style w:type="paragraph" w:styleId="Title">
    <w:name w:val="Title"/>
    <w:basedOn w:val="Normal"/>
    <w:next w:val="Normal"/>
    <w:link w:val="TitleChar"/>
    <w:qFormat/>
    <w:rsid w:val="001B3E9C"/>
    <w:pPr>
      <w:pBdr>
        <w:top w:val="dotted" w:sz="2" w:space="1" w:color="632423"/>
        <w:bottom w:val="dotted" w:sz="2" w:space="6" w:color="632423"/>
      </w:pBdr>
      <w:spacing w:before="500" w:after="300"/>
      <w:jc w:val="center"/>
    </w:pPr>
    <w:rPr>
      <w:rFonts w:ascii="Cambria" w:hAnsi="Cambria"/>
      <w:caps/>
      <w:color w:val="632423"/>
      <w:spacing w:val="50"/>
      <w:sz w:val="44"/>
      <w:szCs w:val="44"/>
      <w:lang w:bidi="en-US"/>
    </w:rPr>
  </w:style>
  <w:style w:type="character" w:customStyle="1" w:styleId="TitleChar">
    <w:name w:val="Title Char"/>
    <w:basedOn w:val="DefaultParagraphFont"/>
    <w:link w:val="Title"/>
    <w:rsid w:val="001B3E9C"/>
    <w:rPr>
      <w:rFonts w:ascii="Cambria" w:hAnsi="Cambria"/>
      <w:caps/>
      <w:color w:val="632423"/>
      <w:spacing w:val="50"/>
      <w:sz w:val="44"/>
      <w:szCs w:val="44"/>
      <w:lang w:val="en-US" w:eastAsia="en-US" w:bidi="en-US"/>
    </w:rPr>
  </w:style>
  <w:style w:type="character" w:styleId="Hyperlink">
    <w:name w:val="Hyperlink"/>
    <w:basedOn w:val="DefaultParagraphFont"/>
    <w:rsid w:val="00E67BB7"/>
    <w:rPr>
      <w:color w:val="0000FF"/>
      <w:u w:val="single"/>
    </w:rPr>
  </w:style>
  <w:style w:type="paragraph" w:styleId="HTMLPreformatted">
    <w:name w:val="HTML Preformatted"/>
    <w:basedOn w:val="Normal"/>
    <w:rsid w:val="008C3E8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Typewriter2">
    <w:name w:val="HTML Typewriter2"/>
    <w:basedOn w:val="DefaultParagraphFont"/>
    <w:rsid w:val="008C3E80"/>
    <w:rPr>
      <w:rFonts w:ascii="Courier New" w:eastAsia="Times New Roman" w:hAnsi="Courier New" w:cs="Courier New"/>
      <w:sz w:val="20"/>
      <w:szCs w:val="20"/>
    </w:rPr>
  </w:style>
  <w:style w:type="paragraph" w:styleId="FootnoteText">
    <w:name w:val="footnote text"/>
    <w:basedOn w:val="Normal"/>
    <w:semiHidden/>
    <w:rsid w:val="00FC681E"/>
    <w:rPr>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5861</Words>
  <Characters>33409</Characters>
  <Application>Microsoft Office Word</Application>
  <DocSecurity>0</DocSecurity>
  <Lines>278</Lines>
  <Paragraphs>78</Paragraphs>
  <ScaleCrop>false</ScaleCrop>
  <HeadingPairs>
    <vt:vector size="2" baseType="variant">
      <vt:variant>
        <vt:lpstr>Title</vt:lpstr>
      </vt:variant>
      <vt:variant>
        <vt:i4>1</vt:i4>
      </vt:variant>
    </vt:vector>
  </HeadingPairs>
  <TitlesOfParts>
    <vt:vector size="1" baseType="lpstr">
      <vt:lpstr>Crossing Boundaries</vt:lpstr>
    </vt:vector>
  </TitlesOfParts>
  <Company/>
  <LinksUpToDate>false</LinksUpToDate>
  <CharactersWithSpaces>39192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Crossing Boundaries</dc:title>
  <dc:subject/>
  <dc:creator>User</dc:creator>
  <cp:keywords/>
  <dc:description/>
  <cp:lastModifiedBy>RaDonna</cp:lastModifiedBy>
  <cp:revision>2</cp:revision>
  <dcterms:created xsi:type="dcterms:W3CDTF">2007-05-15T22:10:00Z</dcterms:created>
  <dcterms:modified xsi:type="dcterms:W3CDTF">2007-05-15T22:10:00Z</dcterms:modified>
</cp:coreProperties>
</file>