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4" w:rsidRPr="00917373" w:rsidRDefault="003E1D4A" w:rsidP="00EA3B35">
      <w:pPr>
        <w:spacing w:after="0"/>
        <w:jc w:val="center"/>
        <w:rPr>
          <w:sz w:val="32"/>
          <w:szCs w:val="32"/>
        </w:rPr>
      </w:pPr>
      <w:r w:rsidRPr="00917373">
        <w:rPr>
          <w:sz w:val="32"/>
          <w:szCs w:val="32"/>
        </w:rPr>
        <w:t>Gas Source Isotope Ratio Mass Spectrometer</w:t>
      </w:r>
      <w:r w:rsidR="00682BF2">
        <w:rPr>
          <w:sz w:val="32"/>
          <w:szCs w:val="32"/>
        </w:rPr>
        <w:t xml:space="preserve"> </w:t>
      </w:r>
      <w:r w:rsidR="007F48E8">
        <w:rPr>
          <w:sz w:val="32"/>
          <w:szCs w:val="32"/>
        </w:rPr>
        <w:t>(</w:t>
      </w:r>
      <w:r w:rsidR="00AC70E0">
        <w:rPr>
          <w:sz w:val="32"/>
          <w:szCs w:val="32"/>
        </w:rPr>
        <w:t xml:space="preserve">commonly IRMS, </w:t>
      </w:r>
      <w:r w:rsidR="007F48E8">
        <w:rPr>
          <w:sz w:val="32"/>
          <w:szCs w:val="32"/>
        </w:rPr>
        <w:t>here</w:t>
      </w:r>
      <w:r w:rsidR="004D50B8">
        <w:rPr>
          <w:sz w:val="32"/>
          <w:szCs w:val="32"/>
        </w:rPr>
        <w:t>in</w:t>
      </w:r>
      <w:bookmarkStart w:id="0" w:name="_GoBack"/>
      <w:bookmarkEnd w:id="0"/>
      <w:r w:rsidR="007F48E8">
        <w:rPr>
          <w:sz w:val="32"/>
          <w:szCs w:val="32"/>
        </w:rPr>
        <w:t xml:space="preserve"> MS)</w:t>
      </w:r>
    </w:p>
    <w:p w:rsidR="003E1D4A" w:rsidRPr="00917373" w:rsidRDefault="00441E0C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 xml:space="preserve">Measures relative amounts of </w:t>
      </w:r>
      <w:r w:rsidR="007E3376" w:rsidRPr="00917373">
        <w:rPr>
          <w:sz w:val="24"/>
          <w:szCs w:val="24"/>
        </w:rPr>
        <w:t xml:space="preserve">stable </w:t>
      </w:r>
      <w:r w:rsidR="004D50B8">
        <w:rPr>
          <w:sz w:val="24"/>
          <w:szCs w:val="24"/>
        </w:rPr>
        <w:t>isotopes of</w:t>
      </w:r>
      <w:r w:rsidRPr="00917373">
        <w:rPr>
          <w:sz w:val="24"/>
          <w:szCs w:val="24"/>
        </w:rPr>
        <w:t xml:space="preserve"> </w:t>
      </w:r>
      <w:r w:rsidR="00FC3778">
        <w:rPr>
          <w:sz w:val="24"/>
          <w:szCs w:val="24"/>
        </w:rPr>
        <w:t>one or more</w:t>
      </w:r>
      <w:r w:rsidR="00F12B73" w:rsidRPr="00917373">
        <w:rPr>
          <w:sz w:val="24"/>
          <w:szCs w:val="24"/>
        </w:rPr>
        <w:t xml:space="preserve"> element</w:t>
      </w:r>
      <w:r w:rsidR="00FC3778">
        <w:rPr>
          <w:sz w:val="24"/>
          <w:szCs w:val="24"/>
        </w:rPr>
        <w:t>s</w:t>
      </w:r>
      <w:r w:rsidR="00F12B73" w:rsidRPr="00917373">
        <w:rPr>
          <w:sz w:val="24"/>
          <w:szCs w:val="24"/>
        </w:rPr>
        <w:t xml:space="preserve"> in</w:t>
      </w:r>
      <w:r w:rsidR="005809F8" w:rsidRPr="00917373">
        <w:rPr>
          <w:sz w:val="24"/>
          <w:szCs w:val="24"/>
        </w:rPr>
        <w:t xml:space="preserve"> </w:t>
      </w:r>
      <w:r w:rsidR="00936002">
        <w:rPr>
          <w:sz w:val="24"/>
          <w:szCs w:val="24"/>
        </w:rPr>
        <w:t xml:space="preserve">a single </w:t>
      </w:r>
      <w:r w:rsidRPr="00917373">
        <w:rPr>
          <w:sz w:val="24"/>
          <w:szCs w:val="24"/>
        </w:rPr>
        <w:t>gas, e.g.</w:t>
      </w:r>
      <w:r w:rsidR="005B7236">
        <w:rPr>
          <w:sz w:val="24"/>
          <w:szCs w:val="24"/>
        </w:rPr>
        <w:t xml:space="preserve"> for</w:t>
      </w:r>
    </w:p>
    <w:p w:rsidR="00E0118F" w:rsidRPr="00917373" w:rsidRDefault="0038663F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>O</w:t>
      </w:r>
      <w:r w:rsidRPr="00917373">
        <w:rPr>
          <w:sz w:val="24"/>
          <w:szCs w:val="24"/>
          <w:vertAlign w:val="subscript"/>
        </w:rPr>
        <w:t>2</w:t>
      </w:r>
      <w:r w:rsidR="0056457F" w:rsidRPr="00917373">
        <w:rPr>
          <w:sz w:val="24"/>
          <w:szCs w:val="24"/>
        </w:rPr>
        <w:t>:</w:t>
      </w:r>
      <w:r w:rsidR="0056457F" w:rsidRPr="00917373">
        <w:rPr>
          <w:sz w:val="24"/>
          <w:szCs w:val="24"/>
        </w:rPr>
        <w:tab/>
      </w:r>
      <w:r w:rsidR="0056457F" w:rsidRPr="00917373">
        <w:rPr>
          <w:sz w:val="24"/>
          <w:szCs w:val="24"/>
          <w:vertAlign w:val="superscript"/>
        </w:rPr>
        <w:t>18</w:t>
      </w:r>
      <w:r w:rsidR="0056457F" w:rsidRPr="00917373">
        <w:rPr>
          <w:sz w:val="24"/>
          <w:szCs w:val="24"/>
        </w:rPr>
        <w:t>O/</w:t>
      </w:r>
      <w:r w:rsidR="0056457F" w:rsidRPr="00917373">
        <w:rPr>
          <w:sz w:val="24"/>
          <w:szCs w:val="24"/>
          <w:vertAlign w:val="superscript"/>
        </w:rPr>
        <w:t>16</w:t>
      </w:r>
      <w:r w:rsidR="0056457F" w:rsidRPr="00917373">
        <w:rPr>
          <w:sz w:val="24"/>
          <w:szCs w:val="24"/>
        </w:rPr>
        <w:t>O</w:t>
      </w:r>
      <w:r w:rsidR="0056457F" w:rsidRPr="00917373">
        <w:rPr>
          <w:sz w:val="24"/>
          <w:szCs w:val="24"/>
        </w:rPr>
        <w:tab/>
        <w:t>and</w:t>
      </w:r>
      <w:r w:rsidR="0056457F" w:rsidRPr="00917373">
        <w:rPr>
          <w:sz w:val="24"/>
          <w:szCs w:val="24"/>
        </w:rPr>
        <w:tab/>
      </w:r>
      <w:r w:rsidR="0056457F" w:rsidRPr="00917373">
        <w:rPr>
          <w:sz w:val="24"/>
          <w:szCs w:val="24"/>
          <w:vertAlign w:val="superscript"/>
        </w:rPr>
        <w:t>17</w:t>
      </w:r>
      <w:r w:rsidR="0056457F" w:rsidRPr="00917373">
        <w:rPr>
          <w:sz w:val="24"/>
          <w:szCs w:val="24"/>
        </w:rPr>
        <w:t>O/</w:t>
      </w:r>
      <w:r w:rsidR="0056457F" w:rsidRPr="00917373">
        <w:rPr>
          <w:sz w:val="24"/>
          <w:szCs w:val="24"/>
          <w:vertAlign w:val="superscript"/>
        </w:rPr>
        <w:t>16</w:t>
      </w:r>
      <w:r w:rsidR="0056457F" w:rsidRPr="00917373">
        <w:rPr>
          <w:sz w:val="24"/>
          <w:szCs w:val="24"/>
        </w:rPr>
        <w:t>O</w:t>
      </w:r>
      <w:r w:rsidR="0023163C">
        <w:rPr>
          <w:sz w:val="24"/>
          <w:szCs w:val="24"/>
        </w:rPr>
        <w:tab/>
        <w:t>34/32, 33/32</w:t>
      </w:r>
    </w:p>
    <w:p w:rsidR="00E81497" w:rsidRPr="00917373" w:rsidRDefault="00E81497" w:rsidP="00C5685D">
      <w:pPr>
        <w:spacing w:after="0" w:line="240" w:lineRule="auto"/>
        <w:rPr>
          <w:sz w:val="24"/>
          <w:szCs w:val="24"/>
        </w:rPr>
      </w:pPr>
    </w:p>
    <w:p w:rsidR="003E1D4A" w:rsidRPr="00917373" w:rsidRDefault="0038663F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 xml:space="preserve">This </w:t>
      </w:r>
      <w:r w:rsidR="00121C26" w:rsidRPr="00917373">
        <w:rPr>
          <w:sz w:val="24"/>
          <w:szCs w:val="24"/>
        </w:rPr>
        <w:t xml:space="preserve">particular </w:t>
      </w:r>
      <w:r w:rsidR="00C54A4D" w:rsidRPr="00917373">
        <w:rPr>
          <w:sz w:val="24"/>
          <w:szCs w:val="24"/>
        </w:rPr>
        <w:t>unit</w:t>
      </w:r>
      <w:r w:rsidR="00917373">
        <w:rPr>
          <w:sz w:val="24"/>
          <w:szCs w:val="24"/>
        </w:rPr>
        <w:t xml:space="preserve"> is a Thermo-</w:t>
      </w:r>
      <w:proofErr w:type="spellStart"/>
      <w:r w:rsidR="00917373">
        <w:rPr>
          <w:sz w:val="24"/>
          <w:szCs w:val="24"/>
        </w:rPr>
        <w:t>Finnigan</w:t>
      </w:r>
      <w:proofErr w:type="spellEnd"/>
      <w:r w:rsidR="00917373">
        <w:rPr>
          <w:sz w:val="24"/>
          <w:szCs w:val="24"/>
        </w:rPr>
        <w:t xml:space="preserve"> MAT253</w:t>
      </w:r>
      <w:r w:rsidR="00840022">
        <w:rPr>
          <w:sz w:val="24"/>
          <w:szCs w:val="24"/>
        </w:rPr>
        <w:t xml:space="preserve"> (now MAT253</w:t>
      </w:r>
      <w:r w:rsidR="004071FC">
        <w:rPr>
          <w:sz w:val="24"/>
          <w:szCs w:val="24"/>
        </w:rPr>
        <w:t xml:space="preserve">”plus” at </w:t>
      </w:r>
      <w:r w:rsidR="00840022">
        <w:rPr>
          <w:sz w:val="24"/>
          <w:szCs w:val="24"/>
        </w:rPr>
        <w:t>Thermo-Fisher)</w:t>
      </w:r>
      <w:r w:rsidR="00C54A4D" w:rsidRPr="00917373">
        <w:rPr>
          <w:sz w:val="24"/>
          <w:szCs w:val="24"/>
        </w:rPr>
        <w:t xml:space="preserve"> </w:t>
      </w:r>
      <w:r w:rsidR="00660E5B">
        <w:rPr>
          <w:sz w:val="24"/>
          <w:szCs w:val="24"/>
        </w:rPr>
        <w:t>that</w:t>
      </w:r>
      <w:r w:rsidR="00917373">
        <w:rPr>
          <w:sz w:val="24"/>
          <w:szCs w:val="24"/>
        </w:rPr>
        <w:t xml:space="preserve"> </w:t>
      </w:r>
      <w:r w:rsidR="00C5685D" w:rsidRPr="00917373">
        <w:rPr>
          <w:sz w:val="24"/>
          <w:szCs w:val="24"/>
        </w:rPr>
        <w:t xml:space="preserve">has a </w:t>
      </w:r>
      <w:r w:rsidR="00CD13E5">
        <w:rPr>
          <w:sz w:val="24"/>
          <w:szCs w:val="24"/>
        </w:rPr>
        <w:t xml:space="preserve">10 kV acceleration voltage </w:t>
      </w:r>
      <w:r w:rsidR="00903682">
        <w:rPr>
          <w:sz w:val="24"/>
          <w:szCs w:val="24"/>
        </w:rPr>
        <w:t xml:space="preserve">and </w:t>
      </w:r>
      <w:r w:rsidR="00CD13E5">
        <w:rPr>
          <w:sz w:val="24"/>
          <w:szCs w:val="24"/>
        </w:rPr>
        <w:t xml:space="preserve">a </w:t>
      </w:r>
      <w:r w:rsidR="009C6E78">
        <w:rPr>
          <w:sz w:val="24"/>
          <w:szCs w:val="24"/>
        </w:rPr>
        <w:t>10-</w:t>
      </w:r>
      <w:r w:rsidR="00C5685D" w:rsidRPr="00917373">
        <w:rPr>
          <w:sz w:val="24"/>
          <w:szCs w:val="24"/>
        </w:rPr>
        <w:t>cup primary collector</w:t>
      </w:r>
      <w:r w:rsidR="009C6E78">
        <w:rPr>
          <w:sz w:val="24"/>
          <w:szCs w:val="24"/>
        </w:rPr>
        <w:t>,</w:t>
      </w:r>
      <w:r w:rsidR="00C5685D" w:rsidRPr="00917373">
        <w:rPr>
          <w:sz w:val="24"/>
          <w:szCs w:val="24"/>
        </w:rPr>
        <w:t xml:space="preserve"> </w:t>
      </w:r>
      <w:r w:rsidR="00E03152">
        <w:rPr>
          <w:sz w:val="24"/>
          <w:szCs w:val="24"/>
        </w:rPr>
        <w:t>and</w:t>
      </w:r>
      <w:r w:rsidR="00C5685D" w:rsidRPr="00917373">
        <w:rPr>
          <w:sz w:val="24"/>
          <w:szCs w:val="24"/>
        </w:rPr>
        <w:t xml:space="preserve"> can </w:t>
      </w:r>
      <w:r w:rsidR="00C54A4D" w:rsidRPr="00917373">
        <w:rPr>
          <w:sz w:val="24"/>
          <w:szCs w:val="24"/>
        </w:rPr>
        <w:t>also analyze</w:t>
      </w:r>
    </w:p>
    <w:p w:rsidR="0036756D" w:rsidRPr="00917373" w:rsidRDefault="0056457F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>CO:</w:t>
      </w:r>
      <w:r w:rsidRPr="00917373">
        <w:rPr>
          <w:sz w:val="24"/>
          <w:szCs w:val="24"/>
        </w:rPr>
        <w:tab/>
      </w:r>
      <w:r w:rsidR="0036756D" w:rsidRPr="00917373">
        <w:rPr>
          <w:sz w:val="24"/>
          <w:szCs w:val="24"/>
          <w:vertAlign w:val="superscript"/>
        </w:rPr>
        <w:t>18</w:t>
      </w:r>
      <w:r w:rsidR="0036756D" w:rsidRPr="00917373">
        <w:rPr>
          <w:sz w:val="24"/>
          <w:szCs w:val="24"/>
        </w:rPr>
        <w:t>O/</w:t>
      </w:r>
      <w:r w:rsidR="0036756D" w:rsidRPr="00917373">
        <w:rPr>
          <w:sz w:val="24"/>
          <w:szCs w:val="24"/>
          <w:vertAlign w:val="superscript"/>
        </w:rPr>
        <w:t>16</w:t>
      </w:r>
      <w:r w:rsidR="0036756D" w:rsidRPr="00917373">
        <w:rPr>
          <w:sz w:val="24"/>
          <w:szCs w:val="24"/>
        </w:rPr>
        <w:t>O</w:t>
      </w:r>
      <w:r w:rsidRPr="00917373">
        <w:rPr>
          <w:sz w:val="24"/>
          <w:szCs w:val="24"/>
        </w:rPr>
        <w:tab/>
      </w:r>
      <w:r w:rsidR="0036756D" w:rsidRPr="00917373">
        <w:rPr>
          <w:sz w:val="24"/>
          <w:szCs w:val="24"/>
        </w:rPr>
        <w:t>and</w:t>
      </w:r>
      <w:r w:rsidR="0036756D" w:rsidRPr="00917373">
        <w:rPr>
          <w:sz w:val="24"/>
          <w:szCs w:val="24"/>
        </w:rPr>
        <w:tab/>
      </w:r>
      <w:r w:rsidR="0036756D" w:rsidRPr="00917373">
        <w:rPr>
          <w:sz w:val="24"/>
          <w:szCs w:val="24"/>
          <w:vertAlign w:val="superscript"/>
        </w:rPr>
        <w:t>13</w:t>
      </w:r>
      <w:r w:rsidR="0036756D" w:rsidRPr="00917373">
        <w:rPr>
          <w:sz w:val="24"/>
          <w:szCs w:val="24"/>
        </w:rPr>
        <w:t>C/</w:t>
      </w:r>
      <w:r w:rsidR="0036756D" w:rsidRPr="00917373">
        <w:rPr>
          <w:sz w:val="24"/>
          <w:szCs w:val="24"/>
          <w:vertAlign w:val="superscript"/>
        </w:rPr>
        <w:t>12</w:t>
      </w:r>
      <w:r w:rsidR="0036756D" w:rsidRPr="00917373">
        <w:rPr>
          <w:sz w:val="24"/>
          <w:szCs w:val="24"/>
        </w:rPr>
        <w:t>C</w:t>
      </w:r>
      <w:r w:rsidR="007E124F">
        <w:rPr>
          <w:sz w:val="24"/>
          <w:szCs w:val="24"/>
        </w:rPr>
        <w:tab/>
      </w:r>
      <w:r w:rsidR="007E124F">
        <w:rPr>
          <w:sz w:val="24"/>
          <w:szCs w:val="24"/>
        </w:rPr>
        <w:tab/>
        <w:t>30/28, 29</w:t>
      </w:r>
      <w:r w:rsidR="0023163C">
        <w:rPr>
          <w:sz w:val="24"/>
          <w:szCs w:val="24"/>
        </w:rPr>
        <w:t>/28</w:t>
      </w:r>
    </w:p>
    <w:p w:rsidR="0036756D" w:rsidRPr="00917373" w:rsidRDefault="000F0353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>CO</w:t>
      </w:r>
      <w:r w:rsidRPr="00917373">
        <w:rPr>
          <w:sz w:val="24"/>
          <w:szCs w:val="24"/>
          <w:vertAlign w:val="subscript"/>
        </w:rPr>
        <w:t>2</w:t>
      </w:r>
      <w:r w:rsidRPr="00917373">
        <w:rPr>
          <w:sz w:val="24"/>
          <w:szCs w:val="24"/>
        </w:rPr>
        <w:t>:</w:t>
      </w:r>
      <w:r w:rsidRPr="00917373">
        <w:rPr>
          <w:sz w:val="24"/>
          <w:szCs w:val="24"/>
          <w:vertAlign w:val="superscript"/>
        </w:rPr>
        <w:tab/>
      </w:r>
      <w:r w:rsidR="0036756D" w:rsidRPr="00917373">
        <w:rPr>
          <w:sz w:val="24"/>
          <w:szCs w:val="24"/>
          <w:vertAlign w:val="superscript"/>
        </w:rPr>
        <w:t>18</w:t>
      </w:r>
      <w:r w:rsidR="0036756D" w:rsidRPr="00917373">
        <w:rPr>
          <w:sz w:val="24"/>
          <w:szCs w:val="24"/>
        </w:rPr>
        <w:t>O/</w:t>
      </w:r>
      <w:r w:rsidR="0036756D" w:rsidRPr="00917373">
        <w:rPr>
          <w:sz w:val="24"/>
          <w:szCs w:val="24"/>
          <w:vertAlign w:val="superscript"/>
        </w:rPr>
        <w:t>16</w:t>
      </w:r>
      <w:r w:rsidR="0036756D" w:rsidRPr="00917373">
        <w:rPr>
          <w:sz w:val="24"/>
          <w:szCs w:val="24"/>
        </w:rPr>
        <w:t>O</w:t>
      </w:r>
      <w:r w:rsidR="0036756D" w:rsidRPr="00917373">
        <w:rPr>
          <w:sz w:val="24"/>
          <w:szCs w:val="24"/>
        </w:rPr>
        <w:tab/>
        <w:t>and</w:t>
      </w:r>
      <w:r w:rsidR="0036756D" w:rsidRPr="00917373">
        <w:rPr>
          <w:sz w:val="24"/>
          <w:szCs w:val="24"/>
        </w:rPr>
        <w:tab/>
      </w:r>
      <w:r w:rsidR="0036756D" w:rsidRPr="00917373">
        <w:rPr>
          <w:sz w:val="24"/>
          <w:szCs w:val="24"/>
          <w:vertAlign w:val="superscript"/>
        </w:rPr>
        <w:t>13</w:t>
      </w:r>
      <w:r w:rsidR="0036756D" w:rsidRPr="00917373">
        <w:rPr>
          <w:sz w:val="24"/>
          <w:szCs w:val="24"/>
        </w:rPr>
        <w:t>C/</w:t>
      </w:r>
      <w:r w:rsidR="0036756D" w:rsidRPr="00917373">
        <w:rPr>
          <w:sz w:val="24"/>
          <w:szCs w:val="24"/>
          <w:vertAlign w:val="superscript"/>
        </w:rPr>
        <w:t>12</w:t>
      </w:r>
      <w:r w:rsidR="0036756D" w:rsidRPr="00917373">
        <w:rPr>
          <w:sz w:val="24"/>
          <w:szCs w:val="24"/>
        </w:rPr>
        <w:t>C</w:t>
      </w:r>
      <w:r w:rsidR="00EA3493" w:rsidRPr="00917373">
        <w:rPr>
          <w:sz w:val="24"/>
          <w:szCs w:val="24"/>
        </w:rPr>
        <w:tab/>
      </w:r>
      <w:r w:rsidR="00EA3493" w:rsidRPr="00917373">
        <w:rPr>
          <w:sz w:val="24"/>
          <w:szCs w:val="24"/>
        </w:rPr>
        <w:tab/>
      </w:r>
      <w:r w:rsidR="0023163C">
        <w:rPr>
          <w:sz w:val="24"/>
          <w:szCs w:val="24"/>
        </w:rPr>
        <w:t xml:space="preserve">46/44, 45/44, </w:t>
      </w:r>
      <w:r w:rsidR="00EA3493" w:rsidRPr="00917373">
        <w:rPr>
          <w:sz w:val="24"/>
          <w:szCs w:val="24"/>
        </w:rPr>
        <w:t>and m47, 48, 49</w:t>
      </w:r>
      <w:r w:rsidR="003B04FE" w:rsidRPr="00917373">
        <w:rPr>
          <w:sz w:val="24"/>
          <w:szCs w:val="24"/>
        </w:rPr>
        <w:t xml:space="preserve">, for clumped </w:t>
      </w:r>
      <w:r w:rsidR="009516DB">
        <w:rPr>
          <w:sz w:val="24"/>
          <w:szCs w:val="24"/>
        </w:rPr>
        <w:t>good luck</w:t>
      </w:r>
    </w:p>
    <w:p w:rsidR="0038663F" w:rsidRPr="00917373" w:rsidRDefault="006C50CC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>N</w:t>
      </w:r>
      <w:r w:rsidRPr="00917373">
        <w:rPr>
          <w:sz w:val="24"/>
          <w:szCs w:val="24"/>
          <w:vertAlign w:val="subscript"/>
        </w:rPr>
        <w:t>2</w:t>
      </w:r>
      <w:r w:rsidRPr="00917373">
        <w:rPr>
          <w:sz w:val="24"/>
          <w:szCs w:val="24"/>
        </w:rPr>
        <w:t>:</w:t>
      </w:r>
      <w:r w:rsidRPr="00917373">
        <w:rPr>
          <w:sz w:val="24"/>
          <w:szCs w:val="24"/>
          <w:vertAlign w:val="subscript"/>
        </w:rPr>
        <w:tab/>
      </w:r>
      <w:r w:rsidR="0038663F" w:rsidRPr="00917373">
        <w:rPr>
          <w:sz w:val="24"/>
          <w:szCs w:val="24"/>
          <w:vertAlign w:val="superscript"/>
        </w:rPr>
        <w:t>15</w:t>
      </w:r>
      <w:r w:rsidR="0038663F" w:rsidRPr="00917373">
        <w:rPr>
          <w:sz w:val="24"/>
          <w:szCs w:val="24"/>
        </w:rPr>
        <w:t>N/</w:t>
      </w:r>
      <w:r w:rsidR="0038663F" w:rsidRPr="00917373">
        <w:rPr>
          <w:sz w:val="24"/>
          <w:szCs w:val="24"/>
          <w:vertAlign w:val="superscript"/>
        </w:rPr>
        <w:t>14</w:t>
      </w:r>
      <w:r w:rsidR="00B25569" w:rsidRPr="00917373">
        <w:rPr>
          <w:sz w:val="24"/>
          <w:szCs w:val="24"/>
        </w:rPr>
        <w:t>N</w:t>
      </w:r>
      <w:r w:rsidR="0023163C">
        <w:rPr>
          <w:sz w:val="24"/>
          <w:szCs w:val="24"/>
        </w:rPr>
        <w:tab/>
      </w:r>
      <w:r w:rsidR="0023163C">
        <w:rPr>
          <w:sz w:val="24"/>
          <w:szCs w:val="24"/>
        </w:rPr>
        <w:tab/>
      </w:r>
      <w:r w:rsidR="0023163C">
        <w:rPr>
          <w:sz w:val="24"/>
          <w:szCs w:val="24"/>
        </w:rPr>
        <w:tab/>
      </w:r>
      <w:r w:rsidR="0023163C">
        <w:rPr>
          <w:sz w:val="24"/>
          <w:szCs w:val="24"/>
        </w:rPr>
        <w:tab/>
      </w:r>
      <w:r w:rsidR="00B539F4">
        <w:rPr>
          <w:sz w:val="24"/>
          <w:szCs w:val="24"/>
        </w:rPr>
        <w:t>29/28</w:t>
      </w:r>
    </w:p>
    <w:p w:rsidR="00454EF7" w:rsidRPr="00917373" w:rsidRDefault="00454EF7" w:rsidP="00454EF7">
      <w:pPr>
        <w:spacing w:after="0" w:line="240" w:lineRule="auto"/>
        <w:rPr>
          <w:sz w:val="24"/>
          <w:szCs w:val="24"/>
          <w:vertAlign w:val="subscript"/>
        </w:rPr>
      </w:pPr>
      <w:r w:rsidRPr="00917373">
        <w:rPr>
          <w:sz w:val="24"/>
          <w:szCs w:val="24"/>
        </w:rPr>
        <w:t>SO</w:t>
      </w:r>
      <w:r w:rsidRPr="00917373">
        <w:rPr>
          <w:sz w:val="24"/>
          <w:szCs w:val="24"/>
          <w:vertAlign w:val="subscript"/>
        </w:rPr>
        <w:t>2</w:t>
      </w:r>
      <w:r w:rsidRPr="00917373">
        <w:rPr>
          <w:sz w:val="24"/>
          <w:szCs w:val="24"/>
        </w:rPr>
        <w:t>:</w:t>
      </w:r>
      <w:r w:rsidRPr="00917373">
        <w:rPr>
          <w:sz w:val="24"/>
          <w:szCs w:val="24"/>
          <w:vertAlign w:val="superscript"/>
        </w:rPr>
        <w:tab/>
        <w:t>34</w:t>
      </w:r>
      <w:r w:rsidRPr="00917373">
        <w:rPr>
          <w:sz w:val="24"/>
          <w:szCs w:val="24"/>
        </w:rPr>
        <w:t>S/</w:t>
      </w:r>
      <w:r w:rsidRPr="00917373">
        <w:rPr>
          <w:sz w:val="24"/>
          <w:szCs w:val="24"/>
          <w:vertAlign w:val="superscript"/>
        </w:rPr>
        <w:t>32</w:t>
      </w:r>
      <w:r w:rsidR="00853119">
        <w:rPr>
          <w:sz w:val="24"/>
          <w:szCs w:val="24"/>
        </w:rPr>
        <w:t>S</w:t>
      </w:r>
      <w:r w:rsidR="00786239">
        <w:rPr>
          <w:sz w:val="24"/>
          <w:szCs w:val="24"/>
        </w:rPr>
        <w:tab/>
      </w:r>
      <w:r w:rsidR="00786239">
        <w:rPr>
          <w:sz w:val="24"/>
          <w:szCs w:val="24"/>
        </w:rPr>
        <w:tab/>
      </w:r>
      <w:r w:rsidR="00786239">
        <w:rPr>
          <w:sz w:val="24"/>
          <w:szCs w:val="24"/>
        </w:rPr>
        <w:tab/>
      </w:r>
      <w:r w:rsidR="00786239">
        <w:rPr>
          <w:sz w:val="24"/>
          <w:szCs w:val="24"/>
        </w:rPr>
        <w:tab/>
      </w:r>
      <w:r w:rsidR="00786239">
        <w:rPr>
          <w:sz w:val="24"/>
          <w:szCs w:val="24"/>
        </w:rPr>
        <w:tab/>
        <w:t>66/64</w:t>
      </w:r>
    </w:p>
    <w:p w:rsidR="00B87181" w:rsidRPr="00917373" w:rsidRDefault="00E35F3C" w:rsidP="00C5685D">
      <w:pPr>
        <w:spacing w:after="0" w:line="240" w:lineRule="auto"/>
        <w:rPr>
          <w:sz w:val="24"/>
          <w:szCs w:val="24"/>
          <w:vertAlign w:val="subscript"/>
        </w:rPr>
      </w:pPr>
      <w:r w:rsidRPr="00917373">
        <w:rPr>
          <w:sz w:val="24"/>
          <w:szCs w:val="24"/>
        </w:rPr>
        <w:t>SF</w:t>
      </w:r>
      <w:r w:rsidRPr="00917373">
        <w:rPr>
          <w:sz w:val="24"/>
          <w:szCs w:val="24"/>
          <w:vertAlign w:val="subscript"/>
        </w:rPr>
        <w:t>6</w:t>
      </w:r>
      <w:r w:rsidRPr="00917373">
        <w:rPr>
          <w:sz w:val="24"/>
          <w:szCs w:val="24"/>
        </w:rPr>
        <w:t>:</w:t>
      </w:r>
      <w:r w:rsidRPr="00917373">
        <w:rPr>
          <w:sz w:val="24"/>
          <w:szCs w:val="24"/>
        </w:rPr>
        <w:tab/>
      </w:r>
      <w:r w:rsidR="00B87181" w:rsidRPr="00917373">
        <w:rPr>
          <w:sz w:val="24"/>
          <w:szCs w:val="24"/>
          <w:vertAlign w:val="superscript"/>
        </w:rPr>
        <w:t>36</w:t>
      </w:r>
      <w:r w:rsidR="00B87181" w:rsidRPr="00917373">
        <w:rPr>
          <w:sz w:val="24"/>
          <w:szCs w:val="24"/>
        </w:rPr>
        <w:t>S/</w:t>
      </w:r>
      <w:r w:rsidR="00B87181" w:rsidRPr="00917373">
        <w:rPr>
          <w:sz w:val="24"/>
          <w:szCs w:val="24"/>
          <w:vertAlign w:val="superscript"/>
        </w:rPr>
        <w:t>32</w:t>
      </w:r>
      <w:r w:rsidR="00B87181" w:rsidRPr="00917373">
        <w:rPr>
          <w:sz w:val="24"/>
          <w:szCs w:val="24"/>
        </w:rPr>
        <w:t>S</w:t>
      </w:r>
      <w:r w:rsidR="00EE2E5F">
        <w:rPr>
          <w:sz w:val="24"/>
          <w:szCs w:val="24"/>
        </w:rPr>
        <w:t xml:space="preserve">, </w:t>
      </w:r>
      <w:r w:rsidR="002A71A1" w:rsidRPr="00917373">
        <w:rPr>
          <w:sz w:val="24"/>
          <w:szCs w:val="24"/>
          <w:vertAlign w:val="superscript"/>
        </w:rPr>
        <w:t>34</w:t>
      </w:r>
      <w:r w:rsidR="002A71A1" w:rsidRPr="00917373">
        <w:rPr>
          <w:sz w:val="24"/>
          <w:szCs w:val="24"/>
        </w:rPr>
        <w:t>S/</w:t>
      </w:r>
      <w:r w:rsidR="002A71A1" w:rsidRPr="00917373">
        <w:rPr>
          <w:sz w:val="24"/>
          <w:szCs w:val="24"/>
          <w:vertAlign w:val="superscript"/>
        </w:rPr>
        <w:t>32</w:t>
      </w:r>
      <w:r w:rsidR="002A71A1" w:rsidRPr="00917373">
        <w:rPr>
          <w:sz w:val="24"/>
          <w:szCs w:val="24"/>
        </w:rPr>
        <w:t>S</w:t>
      </w:r>
      <w:r w:rsidR="00EE2E5F">
        <w:rPr>
          <w:sz w:val="24"/>
          <w:szCs w:val="24"/>
        </w:rPr>
        <w:t xml:space="preserve">, </w:t>
      </w:r>
      <w:r w:rsidR="002A71A1" w:rsidRPr="00917373">
        <w:rPr>
          <w:sz w:val="24"/>
          <w:szCs w:val="24"/>
        </w:rPr>
        <w:t>and</w:t>
      </w:r>
      <w:r w:rsidR="00EE2E5F">
        <w:rPr>
          <w:sz w:val="24"/>
          <w:szCs w:val="24"/>
        </w:rPr>
        <w:t xml:space="preserve"> </w:t>
      </w:r>
      <w:r w:rsidR="002A71A1" w:rsidRPr="00917373">
        <w:rPr>
          <w:sz w:val="24"/>
          <w:szCs w:val="24"/>
          <w:vertAlign w:val="superscript"/>
        </w:rPr>
        <w:t>33</w:t>
      </w:r>
      <w:r w:rsidR="002A71A1" w:rsidRPr="00917373">
        <w:rPr>
          <w:sz w:val="24"/>
          <w:szCs w:val="24"/>
        </w:rPr>
        <w:t>S/</w:t>
      </w:r>
      <w:r w:rsidR="002A71A1" w:rsidRPr="00917373">
        <w:rPr>
          <w:sz w:val="24"/>
          <w:szCs w:val="24"/>
          <w:vertAlign w:val="superscript"/>
        </w:rPr>
        <w:t>32</w:t>
      </w:r>
      <w:r w:rsidRPr="00917373">
        <w:rPr>
          <w:sz w:val="24"/>
          <w:szCs w:val="24"/>
        </w:rPr>
        <w:t>S</w:t>
      </w:r>
      <w:r w:rsidR="00EE2E5F">
        <w:rPr>
          <w:sz w:val="24"/>
          <w:szCs w:val="24"/>
        </w:rPr>
        <w:tab/>
      </w:r>
      <w:r w:rsidR="00EE2E5F">
        <w:rPr>
          <w:sz w:val="24"/>
          <w:szCs w:val="24"/>
        </w:rPr>
        <w:tab/>
      </w:r>
      <w:r w:rsidR="005C044F">
        <w:rPr>
          <w:sz w:val="24"/>
          <w:szCs w:val="24"/>
        </w:rPr>
        <w:t>131</w:t>
      </w:r>
      <w:r w:rsidR="00993C69">
        <w:rPr>
          <w:sz w:val="24"/>
          <w:szCs w:val="24"/>
        </w:rPr>
        <w:t xml:space="preserve">/127, </w:t>
      </w:r>
      <w:r w:rsidR="006D3C6E">
        <w:rPr>
          <w:sz w:val="24"/>
          <w:szCs w:val="24"/>
        </w:rPr>
        <w:t>129</w:t>
      </w:r>
      <w:r w:rsidR="00993C69">
        <w:rPr>
          <w:sz w:val="24"/>
          <w:szCs w:val="24"/>
        </w:rPr>
        <w:t>/127,</w:t>
      </w:r>
      <w:r w:rsidR="00993C69" w:rsidRPr="00993C69">
        <w:rPr>
          <w:sz w:val="24"/>
          <w:szCs w:val="24"/>
        </w:rPr>
        <w:t xml:space="preserve"> </w:t>
      </w:r>
      <w:r w:rsidR="005C044F">
        <w:rPr>
          <w:sz w:val="24"/>
          <w:szCs w:val="24"/>
        </w:rPr>
        <w:t>128</w:t>
      </w:r>
      <w:r w:rsidR="00993C69">
        <w:rPr>
          <w:sz w:val="24"/>
          <w:szCs w:val="24"/>
        </w:rPr>
        <w:t>/127</w:t>
      </w:r>
      <w:r w:rsidR="005C044F">
        <w:rPr>
          <w:sz w:val="24"/>
          <w:szCs w:val="24"/>
        </w:rPr>
        <w:t>,</w:t>
      </w:r>
      <w:r w:rsidR="00C42B4F">
        <w:rPr>
          <w:sz w:val="24"/>
          <w:szCs w:val="24"/>
        </w:rPr>
        <w:t xml:space="preserve"> as SF</w:t>
      </w:r>
      <w:r w:rsidR="00C42B4F" w:rsidRPr="00C42B4F">
        <w:rPr>
          <w:sz w:val="24"/>
          <w:szCs w:val="24"/>
          <w:vertAlign w:val="subscript"/>
        </w:rPr>
        <w:t>5</w:t>
      </w:r>
      <w:r w:rsidR="00C42B4F" w:rsidRPr="00C42B4F">
        <w:rPr>
          <w:sz w:val="24"/>
          <w:szCs w:val="24"/>
          <w:vertAlign w:val="superscript"/>
        </w:rPr>
        <w:t>+</w:t>
      </w:r>
    </w:p>
    <w:p w:rsidR="00C5685D" w:rsidRPr="00917373" w:rsidRDefault="00C5685D" w:rsidP="00C5685D">
      <w:pPr>
        <w:spacing w:after="0" w:line="240" w:lineRule="auto"/>
        <w:rPr>
          <w:sz w:val="24"/>
          <w:szCs w:val="24"/>
        </w:rPr>
      </w:pPr>
    </w:p>
    <w:p w:rsidR="00C5685D" w:rsidRPr="00917373" w:rsidRDefault="007E3376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 xml:space="preserve">A separate collector is </w:t>
      </w:r>
      <w:r w:rsidR="00917373">
        <w:rPr>
          <w:sz w:val="24"/>
          <w:szCs w:val="24"/>
        </w:rPr>
        <w:t xml:space="preserve">located </w:t>
      </w:r>
      <w:r w:rsidR="002D0C2F">
        <w:rPr>
          <w:sz w:val="24"/>
          <w:szCs w:val="24"/>
        </w:rPr>
        <w:t xml:space="preserve">much closer to the ion source to account </w:t>
      </w:r>
      <w:r w:rsidRPr="00917373">
        <w:rPr>
          <w:sz w:val="24"/>
          <w:szCs w:val="24"/>
        </w:rPr>
        <w:t xml:space="preserve">for </w:t>
      </w:r>
      <w:r w:rsidR="00283744">
        <w:rPr>
          <w:sz w:val="24"/>
          <w:szCs w:val="24"/>
        </w:rPr>
        <w:t>the muc</w:t>
      </w:r>
      <w:r w:rsidR="00EA3B35">
        <w:rPr>
          <w:sz w:val="24"/>
          <w:szCs w:val="24"/>
        </w:rPr>
        <w:t>h smaller flight path</w:t>
      </w:r>
      <w:r w:rsidR="00D44399">
        <w:rPr>
          <w:sz w:val="24"/>
          <w:szCs w:val="24"/>
        </w:rPr>
        <w:t>/</w:t>
      </w:r>
      <w:r w:rsidR="00EA3B35">
        <w:rPr>
          <w:sz w:val="24"/>
          <w:szCs w:val="24"/>
        </w:rPr>
        <w:t>radius of</w:t>
      </w:r>
      <w:r w:rsidR="00283744">
        <w:rPr>
          <w:sz w:val="24"/>
          <w:szCs w:val="24"/>
        </w:rPr>
        <w:t xml:space="preserve"> </w:t>
      </w:r>
      <w:r w:rsidRPr="00917373">
        <w:rPr>
          <w:sz w:val="24"/>
          <w:szCs w:val="24"/>
        </w:rPr>
        <w:t>hydrogen</w:t>
      </w:r>
    </w:p>
    <w:p w:rsidR="00C67284" w:rsidRPr="00917373" w:rsidRDefault="00C67284" w:rsidP="00C5685D">
      <w:pPr>
        <w:spacing w:after="0" w:line="240" w:lineRule="auto"/>
        <w:rPr>
          <w:sz w:val="24"/>
          <w:szCs w:val="24"/>
          <w:vertAlign w:val="subscript"/>
        </w:rPr>
      </w:pPr>
      <w:r w:rsidRPr="00917373">
        <w:rPr>
          <w:sz w:val="24"/>
          <w:szCs w:val="24"/>
        </w:rPr>
        <w:t>H</w:t>
      </w:r>
      <w:r w:rsidRPr="00917373">
        <w:rPr>
          <w:sz w:val="24"/>
          <w:szCs w:val="24"/>
          <w:vertAlign w:val="subscript"/>
        </w:rPr>
        <w:t>2:</w:t>
      </w:r>
      <w:r w:rsidRPr="00917373">
        <w:rPr>
          <w:sz w:val="24"/>
          <w:szCs w:val="24"/>
          <w:vertAlign w:val="subscript"/>
        </w:rPr>
        <w:tab/>
      </w:r>
      <w:r w:rsidRPr="00917373">
        <w:rPr>
          <w:sz w:val="24"/>
          <w:szCs w:val="24"/>
          <w:vertAlign w:val="superscript"/>
        </w:rPr>
        <w:t>2</w:t>
      </w:r>
      <w:r w:rsidRPr="00917373">
        <w:rPr>
          <w:sz w:val="24"/>
          <w:szCs w:val="24"/>
        </w:rPr>
        <w:t>H/</w:t>
      </w:r>
      <w:r w:rsidRPr="00917373">
        <w:rPr>
          <w:sz w:val="24"/>
          <w:szCs w:val="24"/>
          <w:vertAlign w:val="superscript"/>
        </w:rPr>
        <w:t>1</w:t>
      </w:r>
      <w:r w:rsidRPr="00917373">
        <w:rPr>
          <w:sz w:val="24"/>
          <w:szCs w:val="24"/>
        </w:rPr>
        <w:t>H</w:t>
      </w:r>
      <w:r w:rsidR="00EA3B35">
        <w:rPr>
          <w:sz w:val="24"/>
          <w:szCs w:val="24"/>
        </w:rPr>
        <w:tab/>
      </w:r>
      <w:r w:rsidR="00EA3B35">
        <w:rPr>
          <w:sz w:val="24"/>
          <w:szCs w:val="24"/>
        </w:rPr>
        <w:tab/>
      </w:r>
      <w:r w:rsidR="001456B0">
        <w:rPr>
          <w:sz w:val="24"/>
          <w:szCs w:val="24"/>
        </w:rPr>
        <w:t>commonly</w:t>
      </w:r>
      <w:r w:rsidR="00EA3B35">
        <w:rPr>
          <w:sz w:val="24"/>
          <w:szCs w:val="24"/>
        </w:rPr>
        <w:t xml:space="preserve"> expressed as </w:t>
      </w:r>
      <w:r w:rsidR="00EA3B35">
        <w:rPr>
          <w:sz w:val="24"/>
          <w:szCs w:val="24"/>
        </w:rPr>
        <w:tab/>
        <w:t>D/H</w:t>
      </w:r>
    </w:p>
    <w:p w:rsidR="0036756D" w:rsidRPr="00917373" w:rsidRDefault="0036756D" w:rsidP="00C5685D">
      <w:pPr>
        <w:spacing w:after="0" w:line="240" w:lineRule="auto"/>
        <w:rPr>
          <w:sz w:val="24"/>
          <w:szCs w:val="24"/>
        </w:rPr>
      </w:pPr>
    </w:p>
    <w:p w:rsidR="00B52DBE" w:rsidRDefault="001E5265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>For the highest</w:t>
      </w:r>
      <w:r w:rsidR="009C74BA" w:rsidRPr="00917373">
        <w:rPr>
          <w:sz w:val="24"/>
          <w:szCs w:val="24"/>
        </w:rPr>
        <w:t xml:space="preserve"> </w:t>
      </w:r>
      <w:r w:rsidR="00325225">
        <w:rPr>
          <w:sz w:val="24"/>
          <w:szCs w:val="24"/>
        </w:rPr>
        <w:t xml:space="preserve">accuracy and </w:t>
      </w:r>
      <w:r w:rsidR="009C74BA" w:rsidRPr="00917373">
        <w:rPr>
          <w:sz w:val="24"/>
          <w:szCs w:val="24"/>
        </w:rPr>
        <w:t xml:space="preserve">precision, </w:t>
      </w:r>
      <w:r w:rsidR="003B04FE" w:rsidRPr="00917373">
        <w:rPr>
          <w:sz w:val="24"/>
          <w:szCs w:val="24"/>
        </w:rPr>
        <w:t>the MS is operated</w:t>
      </w:r>
      <w:r w:rsidR="00D31D77" w:rsidRPr="00917373">
        <w:rPr>
          <w:sz w:val="24"/>
          <w:szCs w:val="24"/>
        </w:rPr>
        <w:t xml:space="preserve"> in </w:t>
      </w:r>
      <w:r w:rsidR="00114046">
        <w:rPr>
          <w:sz w:val="24"/>
          <w:szCs w:val="24"/>
        </w:rPr>
        <w:t>Dual I</w:t>
      </w:r>
      <w:r w:rsidR="00D31D77" w:rsidRPr="00917373">
        <w:rPr>
          <w:sz w:val="24"/>
          <w:szCs w:val="24"/>
        </w:rPr>
        <w:t>nlet</w:t>
      </w:r>
      <w:r w:rsidR="00114046">
        <w:rPr>
          <w:sz w:val="24"/>
          <w:szCs w:val="24"/>
        </w:rPr>
        <w:t xml:space="preserve"> (DI)</w:t>
      </w:r>
      <w:r w:rsidR="00E07341" w:rsidRPr="00917373">
        <w:rPr>
          <w:sz w:val="24"/>
          <w:szCs w:val="24"/>
        </w:rPr>
        <w:t xml:space="preserve"> mode at high vacuum </w:t>
      </w:r>
    </w:p>
    <w:p w:rsidR="001A28BA" w:rsidRDefault="00E07341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>(</w:t>
      </w:r>
      <w:r w:rsidR="00D13358">
        <w:rPr>
          <w:sz w:val="24"/>
          <w:szCs w:val="24"/>
        </w:rPr>
        <w:t>~</w:t>
      </w:r>
      <w:r w:rsidRPr="00917373">
        <w:rPr>
          <w:sz w:val="24"/>
          <w:szCs w:val="24"/>
        </w:rPr>
        <w:t>10</w:t>
      </w:r>
      <w:r w:rsidRPr="00917373">
        <w:rPr>
          <w:sz w:val="24"/>
          <w:szCs w:val="24"/>
          <w:vertAlign w:val="superscript"/>
        </w:rPr>
        <w:t>-</w:t>
      </w:r>
      <w:r w:rsidR="00655BBF">
        <w:rPr>
          <w:sz w:val="24"/>
          <w:szCs w:val="24"/>
          <w:vertAlign w:val="superscript"/>
        </w:rPr>
        <w:t>11</w:t>
      </w:r>
      <w:r w:rsidRPr="00917373">
        <w:rPr>
          <w:sz w:val="24"/>
          <w:szCs w:val="24"/>
        </w:rPr>
        <w:t xml:space="preserve"> bar)</w:t>
      </w:r>
      <w:r w:rsidR="00CE1931">
        <w:rPr>
          <w:sz w:val="24"/>
          <w:szCs w:val="24"/>
        </w:rPr>
        <w:t>,</w:t>
      </w:r>
      <w:r w:rsidRPr="00917373">
        <w:rPr>
          <w:sz w:val="24"/>
          <w:szCs w:val="24"/>
        </w:rPr>
        <w:t xml:space="preserve"> where the only entrants in the flight tube are the sample and reference gases.</w:t>
      </w:r>
      <w:r w:rsidR="00DE384C" w:rsidRPr="00917373">
        <w:rPr>
          <w:sz w:val="24"/>
          <w:szCs w:val="24"/>
        </w:rPr>
        <w:t xml:space="preserve"> Sample and reference gas pressures </w:t>
      </w:r>
      <w:r w:rsidR="00B5794B">
        <w:rPr>
          <w:sz w:val="24"/>
          <w:szCs w:val="24"/>
        </w:rPr>
        <w:t xml:space="preserve">and resulting collector voltages </w:t>
      </w:r>
      <w:r w:rsidR="00DE384C" w:rsidRPr="00917373">
        <w:rPr>
          <w:sz w:val="24"/>
          <w:szCs w:val="24"/>
        </w:rPr>
        <w:t xml:space="preserve">must be balanced using a pair of </w:t>
      </w:r>
      <w:r w:rsidR="001312AA">
        <w:rPr>
          <w:sz w:val="24"/>
          <w:szCs w:val="24"/>
        </w:rPr>
        <w:t xml:space="preserve">compressible </w:t>
      </w:r>
      <w:r w:rsidR="00DE384C" w:rsidRPr="00917373">
        <w:rPr>
          <w:sz w:val="24"/>
          <w:szCs w:val="24"/>
        </w:rPr>
        <w:t>bellows assemblies</w:t>
      </w:r>
      <w:r w:rsidR="00AD3ED5">
        <w:rPr>
          <w:sz w:val="24"/>
          <w:szCs w:val="24"/>
        </w:rPr>
        <w:t>, because linearity issues otherwise</w:t>
      </w:r>
      <w:r w:rsidR="00DE384C" w:rsidRPr="00917373">
        <w:rPr>
          <w:sz w:val="24"/>
          <w:szCs w:val="24"/>
        </w:rPr>
        <w:t>.</w:t>
      </w:r>
    </w:p>
    <w:p w:rsidR="005B27D9" w:rsidRDefault="005B27D9" w:rsidP="00C5685D">
      <w:pPr>
        <w:spacing w:after="0" w:line="240" w:lineRule="auto"/>
        <w:rPr>
          <w:sz w:val="24"/>
          <w:szCs w:val="24"/>
        </w:rPr>
      </w:pPr>
    </w:p>
    <w:p w:rsidR="005B27D9" w:rsidRDefault="005B27D9" w:rsidP="00C568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(Rambling statement </w:t>
      </w:r>
      <w:r w:rsidR="00C23D66">
        <w:rPr>
          <w:sz w:val="24"/>
          <w:szCs w:val="24"/>
        </w:rPr>
        <w:t xml:space="preserve">by tour guide </w:t>
      </w:r>
      <w:r>
        <w:rPr>
          <w:sz w:val="24"/>
          <w:szCs w:val="24"/>
        </w:rPr>
        <w:t>here on so called reference gas vs. actual standards</w:t>
      </w:r>
      <w:r w:rsidR="00872B8F">
        <w:rPr>
          <w:sz w:val="24"/>
          <w:szCs w:val="24"/>
        </w:rPr>
        <w:t>. Bonus points if “matrix effects” can</w:t>
      </w:r>
      <w:r w:rsidR="00AB4B90">
        <w:rPr>
          <w:sz w:val="24"/>
          <w:szCs w:val="24"/>
        </w:rPr>
        <w:t xml:space="preserve"> </w:t>
      </w:r>
      <w:r w:rsidR="00951C46">
        <w:rPr>
          <w:sz w:val="24"/>
          <w:szCs w:val="24"/>
        </w:rPr>
        <w:t xml:space="preserve">be </w:t>
      </w:r>
      <w:r w:rsidR="00101CF3">
        <w:rPr>
          <w:sz w:val="24"/>
          <w:szCs w:val="24"/>
        </w:rPr>
        <w:t xml:space="preserve">made to be understood </w:t>
      </w:r>
      <w:r w:rsidR="00660E5B">
        <w:rPr>
          <w:sz w:val="24"/>
          <w:szCs w:val="24"/>
        </w:rPr>
        <w:t xml:space="preserve">by all, and </w:t>
      </w:r>
      <w:r w:rsidR="00AB4B90">
        <w:rPr>
          <w:sz w:val="24"/>
          <w:szCs w:val="24"/>
        </w:rPr>
        <w:t>with context</w:t>
      </w:r>
      <w:r w:rsidR="00101CF3">
        <w:rPr>
          <w:sz w:val="24"/>
          <w:szCs w:val="24"/>
        </w:rPr>
        <w:t>,</w:t>
      </w:r>
      <w:r w:rsidR="009C6E78">
        <w:rPr>
          <w:sz w:val="24"/>
          <w:szCs w:val="24"/>
        </w:rPr>
        <w:t xml:space="preserve"> </w:t>
      </w:r>
      <w:r w:rsidR="00872B8F">
        <w:rPr>
          <w:sz w:val="24"/>
          <w:szCs w:val="24"/>
        </w:rPr>
        <w:t>in a clear and concise manner.</w:t>
      </w:r>
      <w:r>
        <w:rPr>
          <w:sz w:val="24"/>
          <w:szCs w:val="24"/>
        </w:rPr>
        <w:t xml:space="preserve">) </w:t>
      </w:r>
    </w:p>
    <w:p w:rsidR="00917373" w:rsidRDefault="00917373" w:rsidP="00C5685D">
      <w:pPr>
        <w:spacing w:after="0" w:line="240" w:lineRule="auto"/>
        <w:rPr>
          <w:sz w:val="24"/>
          <w:szCs w:val="24"/>
        </w:rPr>
      </w:pPr>
    </w:p>
    <w:p w:rsidR="00917373" w:rsidRPr="009D0955" w:rsidRDefault="00917373" w:rsidP="00EA3B35">
      <w:pPr>
        <w:spacing w:after="0"/>
        <w:jc w:val="center"/>
        <w:rPr>
          <w:sz w:val="32"/>
          <w:szCs w:val="32"/>
        </w:rPr>
      </w:pPr>
      <w:r w:rsidRPr="009D0955">
        <w:rPr>
          <w:sz w:val="32"/>
          <w:szCs w:val="32"/>
        </w:rPr>
        <w:t>Continuous Flow Peripherals</w:t>
      </w:r>
    </w:p>
    <w:p w:rsidR="001A28BA" w:rsidRPr="00917373" w:rsidRDefault="001A28BA" w:rsidP="00C5685D">
      <w:pPr>
        <w:spacing w:after="0" w:line="240" w:lineRule="auto"/>
        <w:rPr>
          <w:sz w:val="24"/>
          <w:szCs w:val="24"/>
        </w:rPr>
      </w:pPr>
      <w:r w:rsidRPr="00917373">
        <w:rPr>
          <w:sz w:val="24"/>
          <w:szCs w:val="24"/>
        </w:rPr>
        <w:t xml:space="preserve">Automated </w:t>
      </w:r>
      <w:r w:rsidR="00114046">
        <w:rPr>
          <w:sz w:val="24"/>
          <w:szCs w:val="24"/>
        </w:rPr>
        <w:t>C</w:t>
      </w:r>
      <w:r w:rsidR="00DE384C" w:rsidRPr="00917373">
        <w:rPr>
          <w:sz w:val="24"/>
          <w:szCs w:val="24"/>
        </w:rPr>
        <w:t>ontinu</w:t>
      </w:r>
      <w:r w:rsidR="00114046">
        <w:rPr>
          <w:sz w:val="24"/>
          <w:szCs w:val="24"/>
        </w:rPr>
        <w:t>ous F</w:t>
      </w:r>
      <w:r w:rsidR="00DE384C" w:rsidRPr="00917373">
        <w:rPr>
          <w:sz w:val="24"/>
          <w:szCs w:val="24"/>
        </w:rPr>
        <w:t>low</w:t>
      </w:r>
      <w:r w:rsidR="00114046">
        <w:rPr>
          <w:sz w:val="24"/>
          <w:szCs w:val="24"/>
        </w:rPr>
        <w:t xml:space="preserve"> (CF)</w:t>
      </w:r>
      <w:r w:rsidR="00DE384C" w:rsidRPr="00917373">
        <w:rPr>
          <w:sz w:val="24"/>
          <w:szCs w:val="24"/>
        </w:rPr>
        <w:t xml:space="preserve"> </w:t>
      </w:r>
      <w:r w:rsidR="008605E1" w:rsidRPr="00917373">
        <w:rPr>
          <w:sz w:val="24"/>
          <w:szCs w:val="24"/>
        </w:rPr>
        <w:t xml:space="preserve">mode </w:t>
      </w:r>
      <w:r w:rsidRPr="00917373">
        <w:rPr>
          <w:sz w:val="24"/>
          <w:szCs w:val="24"/>
        </w:rPr>
        <w:t xml:space="preserve">analyses </w:t>
      </w:r>
      <w:r w:rsidR="00DE384C" w:rsidRPr="00917373">
        <w:rPr>
          <w:sz w:val="24"/>
          <w:szCs w:val="24"/>
        </w:rPr>
        <w:t>use a helium carrier gas</w:t>
      </w:r>
      <w:r w:rsidR="008605E1" w:rsidRPr="00917373">
        <w:rPr>
          <w:sz w:val="24"/>
          <w:szCs w:val="24"/>
        </w:rPr>
        <w:t xml:space="preserve"> to bring the both sample and reference gases into the </w:t>
      </w:r>
      <w:r w:rsidR="00682BF2">
        <w:rPr>
          <w:sz w:val="24"/>
          <w:szCs w:val="24"/>
        </w:rPr>
        <w:t xml:space="preserve">MS </w:t>
      </w:r>
      <w:r w:rsidR="008605E1" w:rsidRPr="00917373">
        <w:rPr>
          <w:sz w:val="24"/>
          <w:szCs w:val="24"/>
        </w:rPr>
        <w:t xml:space="preserve">flight tube </w:t>
      </w:r>
      <w:r w:rsidR="00682BF2">
        <w:rPr>
          <w:sz w:val="24"/>
          <w:szCs w:val="24"/>
        </w:rPr>
        <w:t xml:space="preserve">ion source </w:t>
      </w:r>
      <w:r w:rsidR="008605E1" w:rsidRPr="00917373">
        <w:rPr>
          <w:sz w:val="24"/>
          <w:szCs w:val="24"/>
        </w:rPr>
        <w:t>from peripheral devices.</w:t>
      </w:r>
    </w:p>
    <w:p w:rsidR="00794C14" w:rsidRDefault="00794C14" w:rsidP="00794C14">
      <w:pPr>
        <w:spacing w:after="0" w:line="240" w:lineRule="auto"/>
        <w:rPr>
          <w:sz w:val="24"/>
          <w:szCs w:val="24"/>
        </w:rPr>
      </w:pPr>
    </w:p>
    <w:p w:rsidR="00EA3B35" w:rsidRPr="00EA3B35" w:rsidRDefault="00EA3B35" w:rsidP="00794C14">
      <w:pPr>
        <w:spacing w:after="0" w:line="240" w:lineRule="auto"/>
        <w:rPr>
          <w:sz w:val="28"/>
          <w:szCs w:val="28"/>
        </w:rPr>
      </w:pPr>
      <w:r w:rsidRPr="00EA3B35">
        <w:rPr>
          <w:sz w:val="28"/>
          <w:szCs w:val="28"/>
        </w:rPr>
        <w:t>TC/EA – Thermal Conversion/Elemental Analyzer</w:t>
      </w:r>
      <w:r w:rsidR="003E667D">
        <w:rPr>
          <w:sz w:val="28"/>
          <w:szCs w:val="28"/>
        </w:rPr>
        <w:t xml:space="preserve"> option</w:t>
      </w:r>
      <w:r w:rsidR="009D00A4">
        <w:rPr>
          <w:sz w:val="28"/>
          <w:szCs w:val="28"/>
        </w:rPr>
        <w:t xml:space="preserve"> with </w:t>
      </w:r>
      <w:proofErr w:type="spellStart"/>
      <w:r w:rsidR="009D00A4">
        <w:rPr>
          <w:sz w:val="28"/>
          <w:szCs w:val="28"/>
        </w:rPr>
        <w:t>Conflo</w:t>
      </w:r>
      <w:proofErr w:type="spellEnd"/>
      <w:r w:rsidR="009D00A4">
        <w:rPr>
          <w:sz w:val="28"/>
          <w:szCs w:val="28"/>
        </w:rPr>
        <w:t xml:space="preserve"> III</w:t>
      </w:r>
    </w:p>
    <w:p w:rsidR="00EA3B35" w:rsidRDefault="00EA3B35" w:rsidP="00794C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Measures</w:t>
      </w:r>
      <w:r w:rsidR="00682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D/H </w:t>
      </w:r>
      <w:r w:rsidR="00682BF2">
        <w:rPr>
          <w:sz w:val="24"/>
          <w:szCs w:val="24"/>
        </w:rPr>
        <w:t xml:space="preserve">and </w:t>
      </w:r>
      <w:r w:rsidR="00682BF2" w:rsidRPr="00917373">
        <w:rPr>
          <w:sz w:val="24"/>
          <w:szCs w:val="24"/>
          <w:vertAlign w:val="superscript"/>
        </w:rPr>
        <w:t>18</w:t>
      </w:r>
      <w:r w:rsidR="00682BF2" w:rsidRPr="00917373">
        <w:rPr>
          <w:sz w:val="24"/>
          <w:szCs w:val="24"/>
        </w:rPr>
        <w:t>O/</w:t>
      </w:r>
      <w:r w:rsidR="00682BF2" w:rsidRPr="00917373">
        <w:rPr>
          <w:sz w:val="24"/>
          <w:szCs w:val="24"/>
          <w:vertAlign w:val="superscript"/>
        </w:rPr>
        <w:t>16</w:t>
      </w:r>
      <w:r w:rsidR="00682BF2" w:rsidRPr="00917373">
        <w:rPr>
          <w:sz w:val="24"/>
          <w:szCs w:val="24"/>
        </w:rPr>
        <w:t>O</w:t>
      </w:r>
      <w:r w:rsidR="00682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water, either directly or as water extracted from hydrous </w:t>
      </w:r>
      <w:r w:rsidR="00802ADB">
        <w:rPr>
          <w:sz w:val="24"/>
          <w:szCs w:val="24"/>
        </w:rPr>
        <w:t xml:space="preserve">solid </w:t>
      </w:r>
      <w:r>
        <w:rPr>
          <w:sz w:val="24"/>
          <w:szCs w:val="24"/>
        </w:rPr>
        <w:t>samples, e.g. mica, clay minerals, hydrous volcanic glass</w:t>
      </w:r>
      <w:r w:rsidR="00033FFC">
        <w:rPr>
          <w:sz w:val="24"/>
          <w:szCs w:val="24"/>
        </w:rPr>
        <w:t xml:space="preserve">, </w:t>
      </w:r>
      <w:r w:rsidR="00682BF2">
        <w:rPr>
          <w:sz w:val="24"/>
          <w:szCs w:val="24"/>
        </w:rPr>
        <w:t xml:space="preserve">or </w:t>
      </w:r>
      <w:r w:rsidR="00033FFC">
        <w:rPr>
          <w:sz w:val="24"/>
          <w:szCs w:val="24"/>
        </w:rPr>
        <w:t>organic compounds</w:t>
      </w:r>
      <w:r>
        <w:rPr>
          <w:sz w:val="24"/>
          <w:szCs w:val="24"/>
        </w:rPr>
        <w:t>. S</w:t>
      </w:r>
      <w:r w:rsidR="009B5D32">
        <w:rPr>
          <w:sz w:val="24"/>
          <w:szCs w:val="24"/>
        </w:rPr>
        <w:t>olid s</w:t>
      </w:r>
      <w:r>
        <w:rPr>
          <w:sz w:val="24"/>
          <w:szCs w:val="24"/>
        </w:rPr>
        <w:t xml:space="preserve">amples are introduced </w:t>
      </w:r>
      <w:r w:rsidR="003E667D">
        <w:rPr>
          <w:sz w:val="24"/>
          <w:szCs w:val="24"/>
        </w:rPr>
        <w:t>by a</w:t>
      </w:r>
      <w:r w:rsidR="00684474">
        <w:rPr>
          <w:sz w:val="24"/>
          <w:szCs w:val="24"/>
        </w:rPr>
        <w:t xml:space="preserve"> rotary</w:t>
      </w:r>
      <w:r w:rsidR="003E667D">
        <w:rPr>
          <w:sz w:val="24"/>
          <w:szCs w:val="24"/>
        </w:rPr>
        <w:t xml:space="preserve"> </w:t>
      </w:r>
      <w:proofErr w:type="spellStart"/>
      <w:r w:rsidR="003E667D">
        <w:rPr>
          <w:sz w:val="24"/>
          <w:szCs w:val="24"/>
        </w:rPr>
        <w:t>autosampler</w:t>
      </w:r>
      <w:proofErr w:type="spellEnd"/>
      <w:r w:rsidR="003E667D">
        <w:rPr>
          <w:sz w:val="24"/>
          <w:szCs w:val="24"/>
        </w:rPr>
        <w:t xml:space="preserve"> into the</w:t>
      </w:r>
      <w:r>
        <w:rPr>
          <w:sz w:val="24"/>
          <w:szCs w:val="24"/>
        </w:rPr>
        <w:t xml:space="preserve"> furnace</w:t>
      </w:r>
      <w:r w:rsidR="00033FFC">
        <w:rPr>
          <w:sz w:val="24"/>
          <w:szCs w:val="24"/>
        </w:rPr>
        <w:t xml:space="preserve"> at 1450 °C </w:t>
      </w:r>
      <w:r w:rsidR="003E667D">
        <w:rPr>
          <w:sz w:val="24"/>
          <w:szCs w:val="24"/>
        </w:rPr>
        <w:t>which</w:t>
      </w:r>
      <w:r w:rsidR="00033FFC">
        <w:rPr>
          <w:sz w:val="24"/>
          <w:szCs w:val="24"/>
        </w:rPr>
        <w:t xml:space="preserve"> is lined with vitreous carbon and where the helium carrier gas is always flowing. Even for solid mineral samples</w:t>
      </w:r>
      <w:r w:rsidR="00682BF2">
        <w:rPr>
          <w:sz w:val="24"/>
          <w:szCs w:val="24"/>
        </w:rPr>
        <w:t xml:space="preserve"> (~1 mg</w:t>
      </w:r>
      <w:r w:rsidR="00F540D7">
        <w:rPr>
          <w:sz w:val="24"/>
          <w:szCs w:val="24"/>
        </w:rPr>
        <w:t xml:space="preserve"> @ 3wt% H</w:t>
      </w:r>
      <w:r w:rsidR="00F540D7" w:rsidRPr="00F540D7">
        <w:rPr>
          <w:sz w:val="24"/>
          <w:szCs w:val="24"/>
          <w:vertAlign w:val="subscript"/>
        </w:rPr>
        <w:t>2</w:t>
      </w:r>
      <w:r w:rsidR="00F540D7">
        <w:rPr>
          <w:sz w:val="24"/>
          <w:szCs w:val="24"/>
        </w:rPr>
        <w:t>O</w:t>
      </w:r>
      <w:r w:rsidR="00E82A07">
        <w:rPr>
          <w:sz w:val="24"/>
          <w:szCs w:val="24"/>
        </w:rPr>
        <w:t>, 30</w:t>
      </w:r>
      <w:r w:rsidR="00FD4472">
        <w:rPr>
          <w:sz w:val="24"/>
          <w:szCs w:val="24"/>
        </w:rPr>
        <w:t>µg</w:t>
      </w:r>
      <w:r w:rsidR="00682BF2">
        <w:rPr>
          <w:sz w:val="24"/>
          <w:szCs w:val="24"/>
        </w:rPr>
        <w:t>)</w:t>
      </w:r>
      <w:r w:rsidR="00033FFC">
        <w:rPr>
          <w:sz w:val="24"/>
          <w:szCs w:val="24"/>
        </w:rPr>
        <w:t>, the water is released in a few mi</w:t>
      </w:r>
      <w:r w:rsidR="00682BF2">
        <w:rPr>
          <w:sz w:val="24"/>
          <w:szCs w:val="24"/>
        </w:rPr>
        <w:t>lli</w:t>
      </w:r>
      <w:r w:rsidR="00033FFC">
        <w:rPr>
          <w:sz w:val="24"/>
          <w:szCs w:val="24"/>
        </w:rPr>
        <w:t xml:space="preserve">seconds and is subject to the </w:t>
      </w:r>
      <w:r w:rsidR="0002558F">
        <w:rPr>
          <w:sz w:val="24"/>
          <w:szCs w:val="24"/>
        </w:rPr>
        <w:t xml:space="preserve">essentially instantaneous </w:t>
      </w:r>
      <w:r w:rsidR="00CF655C">
        <w:rPr>
          <w:sz w:val="24"/>
          <w:szCs w:val="24"/>
        </w:rPr>
        <w:t xml:space="preserve">pyrolysis </w:t>
      </w:r>
      <w:r w:rsidR="00033FFC">
        <w:rPr>
          <w:sz w:val="24"/>
          <w:szCs w:val="24"/>
        </w:rPr>
        <w:t>reaction:</w:t>
      </w:r>
    </w:p>
    <w:p w:rsidR="00033FFC" w:rsidRDefault="00033FFC" w:rsidP="001349ED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1349E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8D50DA">
        <w:rPr>
          <w:sz w:val="24"/>
          <w:szCs w:val="24"/>
        </w:rPr>
        <w:t>(</w:t>
      </w:r>
      <w:proofErr w:type="gramEnd"/>
      <w:r w:rsidR="008D50DA">
        <w:rPr>
          <w:sz w:val="24"/>
          <w:szCs w:val="24"/>
        </w:rPr>
        <w:t>g)</w:t>
      </w:r>
      <w:r w:rsidR="001349ED">
        <w:rPr>
          <w:sz w:val="24"/>
          <w:szCs w:val="24"/>
        </w:rPr>
        <w:t xml:space="preserve">  </w:t>
      </w:r>
      <w:r>
        <w:rPr>
          <w:sz w:val="24"/>
          <w:szCs w:val="24"/>
        </w:rPr>
        <w:t>+</w:t>
      </w:r>
      <w:r w:rsidR="001349ED">
        <w:rPr>
          <w:sz w:val="24"/>
          <w:szCs w:val="24"/>
        </w:rPr>
        <w:t xml:space="preserve">  C</w:t>
      </w:r>
      <w:r w:rsidR="008D50DA">
        <w:rPr>
          <w:sz w:val="24"/>
          <w:szCs w:val="24"/>
        </w:rPr>
        <w:t>(s)</w:t>
      </w:r>
      <w:r w:rsidR="001349ED">
        <w:rPr>
          <w:sz w:val="24"/>
          <w:szCs w:val="24"/>
        </w:rPr>
        <w:t xml:space="preserve">  →  H</w:t>
      </w:r>
      <w:r w:rsidR="001349ED" w:rsidRPr="001349ED">
        <w:rPr>
          <w:sz w:val="24"/>
          <w:szCs w:val="24"/>
          <w:vertAlign w:val="subscript"/>
        </w:rPr>
        <w:t>2</w:t>
      </w:r>
      <w:r w:rsidR="008D50DA">
        <w:rPr>
          <w:sz w:val="24"/>
          <w:szCs w:val="24"/>
        </w:rPr>
        <w:t xml:space="preserve">(g) </w:t>
      </w:r>
      <w:r w:rsidR="001349ED">
        <w:rPr>
          <w:sz w:val="24"/>
          <w:szCs w:val="24"/>
        </w:rPr>
        <w:t xml:space="preserve"> +  CO</w:t>
      </w:r>
      <w:r w:rsidR="008D50DA">
        <w:rPr>
          <w:sz w:val="24"/>
          <w:szCs w:val="24"/>
        </w:rPr>
        <w:t>(g)</w:t>
      </w:r>
    </w:p>
    <w:p w:rsidR="0002558F" w:rsidRDefault="0002558F" w:rsidP="001349ED">
      <w:pPr>
        <w:spacing w:after="0" w:line="240" w:lineRule="auto"/>
        <w:rPr>
          <w:sz w:val="24"/>
          <w:szCs w:val="24"/>
        </w:rPr>
      </w:pPr>
    </w:p>
    <w:p w:rsidR="00705A23" w:rsidRDefault="0002558F" w:rsidP="00361B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92354">
        <w:rPr>
          <w:sz w:val="24"/>
          <w:szCs w:val="24"/>
        </w:rPr>
        <w:t xml:space="preserve">mixed </w:t>
      </w:r>
      <w:r w:rsidR="00160FC5">
        <w:rPr>
          <w:sz w:val="24"/>
          <w:szCs w:val="24"/>
        </w:rPr>
        <w:t xml:space="preserve">gas </w:t>
      </w:r>
      <w:r w:rsidR="00B04C13">
        <w:rPr>
          <w:sz w:val="24"/>
          <w:szCs w:val="24"/>
        </w:rPr>
        <w:t>sample is pushed</w:t>
      </w:r>
      <w:r w:rsidR="0062214C">
        <w:rPr>
          <w:sz w:val="24"/>
          <w:szCs w:val="24"/>
        </w:rPr>
        <w:t xml:space="preserve"> immediately</w:t>
      </w:r>
      <w:r>
        <w:rPr>
          <w:sz w:val="24"/>
          <w:szCs w:val="24"/>
        </w:rPr>
        <w:t xml:space="preserve"> by </w:t>
      </w:r>
      <w:r w:rsidR="00F61955">
        <w:rPr>
          <w:sz w:val="24"/>
          <w:szCs w:val="24"/>
        </w:rPr>
        <w:t xml:space="preserve">the </w:t>
      </w:r>
      <w:r w:rsidR="009D00A4">
        <w:rPr>
          <w:sz w:val="24"/>
          <w:szCs w:val="24"/>
        </w:rPr>
        <w:t xml:space="preserve">helium </w:t>
      </w:r>
      <w:r w:rsidR="001F2298">
        <w:rPr>
          <w:sz w:val="24"/>
          <w:szCs w:val="24"/>
        </w:rPr>
        <w:t xml:space="preserve">carrier </w:t>
      </w:r>
      <w:r w:rsidR="009D00A4">
        <w:rPr>
          <w:sz w:val="24"/>
          <w:szCs w:val="24"/>
        </w:rPr>
        <w:t xml:space="preserve">gas </w:t>
      </w:r>
      <w:r w:rsidR="001F2298">
        <w:rPr>
          <w:sz w:val="24"/>
          <w:szCs w:val="24"/>
        </w:rPr>
        <w:t xml:space="preserve">stream </w:t>
      </w:r>
      <w:r>
        <w:rPr>
          <w:sz w:val="24"/>
          <w:szCs w:val="24"/>
        </w:rPr>
        <w:t>into a GC column</w:t>
      </w:r>
      <w:r w:rsidR="0082226E">
        <w:rPr>
          <w:sz w:val="24"/>
          <w:szCs w:val="24"/>
        </w:rPr>
        <w:t xml:space="preserve"> where H</w:t>
      </w:r>
      <w:r w:rsidR="0082226E" w:rsidRPr="001349ED">
        <w:rPr>
          <w:sz w:val="24"/>
          <w:szCs w:val="24"/>
          <w:vertAlign w:val="subscript"/>
        </w:rPr>
        <w:t>2</w:t>
      </w:r>
      <w:r w:rsidR="0082226E">
        <w:rPr>
          <w:sz w:val="24"/>
          <w:szCs w:val="24"/>
        </w:rPr>
        <w:t xml:space="preserve"> and CO are resolved with a separation of about t</w:t>
      </w:r>
      <w:r w:rsidR="00DF0BFE">
        <w:rPr>
          <w:sz w:val="24"/>
          <w:szCs w:val="24"/>
        </w:rPr>
        <w:t>wo</w:t>
      </w:r>
      <w:r w:rsidR="0082226E">
        <w:rPr>
          <w:sz w:val="24"/>
          <w:szCs w:val="24"/>
        </w:rPr>
        <w:t xml:space="preserve"> minutes.</w:t>
      </w:r>
      <w:r w:rsidR="00682BF2">
        <w:rPr>
          <w:sz w:val="24"/>
          <w:szCs w:val="24"/>
        </w:rPr>
        <w:t xml:space="preserve"> The MS then measures D/H, jumps to the </w:t>
      </w:r>
      <w:r w:rsidR="00234F31">
        <w:rPr>
          <w:sz w:val="24"/>
          <w:szCs w:val="24"/>
        </w:rPr>
        <w:t>C</w:t>
      </w:r>
      <w:r w:rsidR="00682BF2">
        <w:rPr>
          <w:sz w:val="24"/>
          <w:szCs w:val="24"/>
        </w:rPr>
        <w:t xml:space="preserve">O configuration, and then measures </w:t>
      </w:r>
      <w:r w:rsidR="00682BF2" w:rsidRPr="00917373">
        <w:rPr>
          <w:sz w:val="24"/>
          <w:szCs w:val="24"/>
          <w:vertAlign w:val="superscript"/>
        </w:rPr>
        <w:t>18</w:t>
      </w:r>
      <w:r w:rsidR="00682BF2" w:rsidRPr="00917373">
        <w:rPr>
          <w:sz w:val="24"/>
          <w:szCs w:val="24"/>
        </w:rPr>
        <w:t>O/</w:t>
      </w:r>
      <w:r w:rsidR="00682BF2" w:rsidRPr="00917373">
        <w:rPr>
          <w:sz w:val="24"/>
          <w:szCs w:val="24"/>
          <w:vertAlign w:val="superscript"/>
        </w:rPr>
        <w:t>16</w:t>
      </w:r>
      <w:r w:rsidR="00682BF2" w:rsidRPr="00917373">
        <w:rPr>
          <w:sz w:val="24"/>
          <w:szCs w:val="24"/>
        </w:rPr>
        <w:t>O</w:t>
      </w:r>
      <w:r w:rsidR="00682BF2">
        <w:rPr>
          <w:sz w:val="24"/>
          <w:szCs w:val="24"/>
        </w:rPr>
        <w:t>.</w:t>
      </w:r>
      <w:r w:rsidR="00A61FED">
        <w:rPr>
          <w:sz w:val="24"/>
          <w:szCs w:val="24"/>
        </w:rPr>
        <w:t xml:space="preserve"> Pulses of reference gas are metered </w:t>
      </w:r>
      <w:r w:rsidR="00DA568D">
        <w:rPr>
          <w:sz w:val="24"/>
          <w:szCs w:val="24"/>
        </w:rPr>
        <w:t xml:space="preserve">to the MS </w:t>
      </w:r>
      <w:r w:rsidR="00A61FED">
        <w:rPr>
          <w:sz w:val="24"/>
          <w:szCs w:val="24"/>
        </w:rPr>
        <w:t xml:space="preserve">by the attendant </w:t>
      </w:r>
      <w:proofErr w:type="spellStart"/>
      <w:r w:rsidR="00A61FED">
        <w:rPr>
          <w:sz w:val="24"/>
          <w:szCs w:val="24"/>
        </w:rPr>
        <w:t>Conflo</w:t>
      </w:r>
      <w:proofErr w:type="spellEnd"/>
      <w:r w:rsidR="00A61FED">
        <w:rPr>
          <w:sz w:val="24"/>
          <w:szCs w:val="24"/>
        </w:rPr>
        <w:t xml:space="preserve"> III peripheral device that </w:t>
      </w:r>
      <w:r w:rsidR="006A6799">
        <w:rPr>
          <w:sz w:val="24"/>
          <w:szCs w:val="24"/>
        </w:rPr>
        <w:t>can also used with other types of elemental a</w:t>
      </w:r>
      <w:r w:rsidR="00A61FED">
        <w:rPr>
          <w:sz w:val="24"/>
          <w:szCs w:val="24"/>
        </w:rPr>
        <w:t>nalyzers.</w:t>
      </w:r>
      <w:r w:rsidR="00254824">
        <w:rPr>
          <w:sz w:val="24"/>
          <w:szCs w:val="24"/>
        </w:rPr>
        <w:t xml:space="preserve"> The </w:t>
      </w:r>
      <w:proofErr w:type="spellStart"/>
      <w:r w:rsidR="00254824">
        <w:rPr>
          <w:sz w:val="24"/>
          <w:szCs w:val="24"/>
        </w:rPr>
        <w:t>autosampler</w:t>
      </w:r>
      <w:proofErr w:type="spellEnd"/>
      <w:r w:rsidR="00254824">
        <w:rPr>
          <w:sz w:val="24"/>
          <w:szCs w:val="24"/>
        </w:rPr>
        <w:t xml:space="preserve"> is timed so that the </w:t>
      </w:r>
      <w:r w:rsidR="004D13DE">
        <w:rPr>
          <w:sz w:val="24"/>
          <w:szCs w:val="24"/>
        </w:rPr>
        <w:t>H</w:t>
      </w:r>
      <w:r w:rsidR="004D13DE" w:rsidRPr="004D13DE">
        <w:rPr>
          <w:sz w:val="24"/>
          <w:szCs w:val="24"/>
          <w:vertAlign w:val="subscript"/>
        </w:rPr>
        <w:t>2</w:t>
      </w:r>
      <w:r w:rsidR="004D13DE">
        <w:rPr>
          <w:sz w:val="24"/>
          <w:szCs w:val="24"/>
        </w:rPr>
        <w:t xml:space="preserve"> </w:t>
      </w:r>
      <w:r w:rsidR="00254824">
        <w:rPr>
          <w:sz w:val="24"/>
          <w:szCs w:val="24"/>
        </w:rPr>
        <w:t>sample</w:t>
      </w:r>
      <w:r w:rsidR="00EA0743">
        <w:rPr>
          <w:sz w:val="24"/>
          <w:szCs w:val="24"/>
        </w:rPr>
        <w:t>/standard</w:t>
      </w:r>
      <w:r w:rsidR="00254824">
        <w:rPr>
          <w:sz w:val="24"/>
          <w:szCs w:val="24"/>
        </w:rPr>
        <w:t xml:space="preserve"> </w:t>
      </w:r>
      <w:r w:rsidR="004D13DE">
        <w:rPr>
          <w:sz w:val="24"/>
          <w:szCs w:val="24"/>
        </w:rPr>
        <w:t xml:space="preserve">peak </w:t>
      </w:r>
      <w:r w:rsidR="00254824">
        <w:rPr>
          <w:sz w:val="24"/>
          <w:szCs w:val="24"/>
        </w:rPr>
        <w:t>arrives in the MS just af</w:t>
      </w:r>
      <w:r w:rsidR="004D13DE">
        <w:rPr>
          <w:sz w:val="24"/>
          <w:szCs w:val="24"/>
        </w:rPr>
        <w:t>ter the last H</w:t>
      </w:r>
      <w:r w:rsidR="004D13DE" w:rsidRPr="004D13DE">
        <w:rPr>
          <w:sz w:val="24"/>
          <w:szCs w:val="24"/>
          <w:vertAlign w:val="subscript"/>
        </w:rPr>
        <w:t>2</w:t>
      </w:r>
      <w:r w:rsidR="004D13DE">
        <w:rPr>
          <w:sz w:val="24"/>
          <w:szCs w:val="24"/>
        </w:rPr>
        <w:t xml:space="preserve"> reference gas peak, and the CO sample/standard peak finishes just before the first CO reference gas peak.</w:t>
      </w:r>
      <w:r w:rsidR="00705A23">
        <w:rPr>
          <w:sz w:val="24"/>
          <w:szCs w:val="24"/>
        </w:rPr>
        <w:t xml:space="preserve"> The </w:t>
      </w:r>
      <w:proofErr w:type="spellStart"/>
      <w:r w:rsidR="00705A23">
        <w:rPr>
          <w:sz w:val="24"/>
          <w:szCs w:val="24"/>
        </w:rPr>
        <w:t>Conflo</w:t>
      </w:r>
      <w:proofErr w:type="spellEnd"/>
      <w:r w:rsidR="00705A23">
        <w:rPr>
          <w:sz w:val="24"/>
          <w:szCs w:val="24"/>
        </w:rPr>
        <w:t xml:space="preserve"> III meters out pulses of reference gas, and decreases gas</w:t>
      </w:r>
      <w:r w:rsidR="00017555">
        <w:rPr>
          <w:sz w:val="24"/>
          <w:szCs w:val="24"/>
        </w:rPr>
        <w:t xml:space="preserve"> pressure</w:t>
      </w:r>
      <w:r w:rsidR="00705A23">
        <w:rPr>
          <w:sz w:val="24"/>
          <w:szCs w:val="24"/>
        </w:rPr>
        <w:t xml:space="preserve">s to atmospheric, suitable for introduction into the </w:t>
      </w:r>
      <w:r w:rsidR="00734B70">
        <w:rPr>
          <w:sz w:val="24"/>
          <w:szCs w:val="24"/>
        </w:rPr>
        <w:t xml:space="preserve">MS </w:t>
      </w:r>
      <w:r w:rsidR="00705A23">
        <w:rPr>
          <w:sz w:val="24"/>
          <w:szCs w:val="24"/>
        </w:rPr>
        <w:t>flight tube.</w:t>
      </w:r>
    </w:p>
    <w:p w:rsidR="00794C14" w:rsidRDefault="00920DFC" w:rsidP="00684474">
      <w:pPr>
        <w:spacing w:after="0"/>
        <w:rPr>
          <w:sz w:val="28"/>
          <w:szCs w:val="28"/>
        </w:rPr>
      </w:pPr>
      <w:proofErr w:type="spellStart"/>
      <w:r w:rsidRPr="00920DFC">
        <w:rPr>
          <w:sz w:val="28"/>
          <w:szCs w:val="28"/>
        </w:rPr>
        <w:lastRenderedPageBreak/>
        <w:t>GasBench</w:t>
      </w:r>
      <w:proofErr w:type="spellEnd"/>
      <w:r w:rsidRPr="00920DFC">
        <w:rPr>
          <w:sz w:val="28"/>
          <w:szCs w:val="28"/>
        </w:rPr>
        <w:t xml:space="preserve"> II</w:t>
      </w:r>
      <w:r w:rsidR="00676CBD">
        <w:rPr>
          <w:sz w:val="28"/>
          <w:szCs w:val="28"/>
        </w:rPr>
        <w:t xml:space="preserve"> option</w:t>
      </w:r>
    </w:p>
    <w:p w:rsidR="00B873F6" w:rsidRDefault="00AE2906" w:rsidP="00B873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lab,</w:t>
      </w:r>
      <w:r w:rsidR="00684474">
        <w:rPr>
          <w:sz w:val="24"/>
          <w:szCs w:val="24"/>
        </w:rPr>
        <w:t xml:space="preserve"> it</w:t>
      </w:r>
      <w:r w:rsidR="0099683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B873F6">
        <w:rPr>
          <w:sz w:val="24"/>
          <w:szCs w:val="24"/>
        </w:rPr>
        <w:t xml:space="preserve">easures </w:t>
      </w:r>
      <w:r w:rsidR="00B873F6" w:rsidRPr="00917373">
        <w:rPr>
          <w:sz w:val="24"/>
          <w:szCs w:val="24"/>
          <w:vertAlign w:val="superscript"/>
        </w:rPr>
        <w:t>18</w:t>
      </w:r>
      <w:r w:rsidR="00B873F6" w:rsidRPr="00917373">
        <w:rPr>
          <w:sz w:val="24"/>
          <w:szCs w:val="24"/>
        </w:rPr>
        <w:t>O/</w:t>
      </w:r>
      <w:r w:rsidR="00B873F6" w:rsidRPr="00917373">
        <w:rPr>
          <w:sz w:val="24"/>
          <w:szCs w:val="24"/>
          <w:vertAlign w:val="superscript"/>
        </w:rPr>
        <w:t>16</w:t>
      </w:r>
      <w:r w:rsidR="00B873F6" w:rsidRPr="00917373">
        <w:rPr>
          <w:sz w:val="24"/>
          <w:szCs w:val="24"/>
        </w:rPr>
        <w:t>O</w:t>
      </w:r>
      <w:r w:rsidR="00B873F6">
        <w:rPr>
          <w:sz w:val="24"/>
          <w:szCs w:val="24"/>
        </w:rPr>
        <w:t xml:space="preserve"> </w:t>
      </w:r>
      <w:r w:rsidR="00B873F6" w:rsidRPr="00917373">
        <w:rPr>
          <w:sz w:val="24"/>
          <w:szCs w:val="24"/>
        </w:rPr>
        <w:t>and</w:t>
      </w:r>
      <w:r w:rsidR="00B873F6">
        <w:rPr>
          <w:sz w:val="24"/>
          <w:szCs w:val="24"/>
        </w:rPr>
        <w:t xml:space="preserve"> </w:t>
      </w:r>
      <w:r w:rsidR="00B873F6" w:rsidRPr="00917373">
        <w:rPr>
          <w:sz w:val="24"/>
          <w:szCs w:val="24"/>
          <w:vertAlign w:val="superscript"/>
        </w:rPr>
        <w:t>13</w:t>
      </w:r>
      <w:r w:rsidR="00B873F6" w:rsidRPr="00917373">
        <w:rPr>
          <w:sz w:val="24"/>
          <w:szCs w:val="24"/>
        </w:rPr>
        <w:t>C/</w:t>
      </w:r>
      <w:r w:rsidR="00B873F6" w:rsidRPr="00917373">
        <w:rPr>
          <w:sz w:val="24"/>
          <w:szCs w:val="24"/>
          <w:vertAlign w:val="superscript"/>
        </w:rPr>
        <w:t>12</w:t>
      </w:r>
      <w:r w:rsidR="00B873F6" w:rsidRPr="00917373">
        <w:rPr>
          <w:sz w:val="24"/>
          <w:szCs w:val="24"/>
        </w:rPr>
        <w:t>C</w:t>
      </w:r>
      <w:r w:rsidR="00B873F6">
        <w:rPr>
          <w:sz w:val="24"/>
          <w:szCs w:val="24"/>
        </w:rPr>
        <w:t xml:space="preserve"> in carbonate minerals, </w:t>
      </w:r>
      <w:r>
        <w:rPr>
          <w:sz w:val="24"/>
          <w:szCs w:val="24"/>
        </w:rPr>
        <w:t>mostly CaCO</w:t>
      </w:r>
      <w:r w:rsidRPr="006A40E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="006A40ED">
        <w:rPr>
          <w:sz w:val="24"/>
          <w:szCs w:val="24"/>
        </w:rPr>
        <w:t xml:space="preserve">of high purity </w:t>
      </w:r>
      <w:r>
        <w:rPr>
          <w:sz w:val="24"/>
          <w:szCs w:val="24"/>
        </w:rPr>
        <w:t xml:space="preserve">from sea shell carbonates for the Dept. of Anthropology, but also in nodules from soil and sediments for folks in Earth Science. </w:t>
      </w:r>
      <w:r w:rsidR="007F648F">
        <w:rPr>
          <w:sz w:val="24"/>
          <w:szCs w:val="24"/>
        </w:rPr>
        <w:t>Other capabilities</w:t>
      </w:r>
      <w:r w:rsidR="00996835">
        <w:rPr>
          <w:sz w:val="24"/>
          <w:szCs w:val="24"/>
        </w:rPr>
        <w:t xml:space="preserve">, done in the past but generally abandoned are </w:t>
      </w:r>
      <w:r w:rsidR="00996835" w:rsidRPr="00996835">
        <w:rPr>
          <w:sz w:val="24"/>
          <w:szCs w:val="24"/>
          <w:vertAlign w:val="superscript"/>
        </w:rPr>
        <w:t>18</w:t>
      </w:r>
      <w:r w:rsidR="00996835" w:rsidRPr="00996835">
        <w:rPr>
          <w:sz w:val="24"/>
          <w:szCs w:val="24"/>
        </w:rPr>
        <w:t>O/</w:t>
      </w:r>
      <w:r w:rsidR="00996835" w:rsidRPr="00996835">
        <w:rPr>
          <w:sz w:val="24"/>
          <w:szCs w:val="24"/>
          <w:vertAlign w:val="superscript"/>
        </w:rPr>
        <w:t>16</w:t>
      </w:r>
      <w:r w:rsidR="00996835" w:rsidRPr="00996835">
        <w:rPr>
          <w:sz w:val="24"/>
          <w:szCs w:val="24"/>
        </w:rPr>
        <w:t xml:space="preserve">O in water </w:t>
      </w:r>
      <w:r w:rsidR="00996835">
        <w:rPr>
          <w:sz w:val="24"/>
          <w:szCs w:val="24"/>
        </w:rPr>
        <w:t>via</w:t>
      </w:r>
      <w:r w:rsidR="00996835" w:rsidRPr="00996835">
        <w:rPr>
          <w:sz w:val="24"/>
          <w:szCs w:val="24"/>
        </w:rPr>
        <w:t xml:space="preserve"> equilibration with CO</w:t>
      </w:r>
      <w:r w:rsidR="00996835" w:rsidRPr="00291FED">
        <w:rPr>
          <w:sz w:val="24"/>
          <w:szCs w:val="24"/>
          <w:vertAlign w:val="subscript"/>
        </w:rPr>
        <w:t>2</w:t>
      </w:r>
      <w:r w:rsidR="00996835">
        <w:rPr>
          <w:sz w:val="24"/>
          <w:szCs w:val="24"/>
        </w:rPr>
        <w:t>, and</w:t>
      </w:r>
      <w:r w:rsidR="007F648F">
        <w:rPr>
          <w:sz w:val="24"/>
          <w:szCs w:val="24"/>
        </w:rPr>
        <w:t xml:space="preserve"> </w:t>
      </w:r>
      <w:r w:rsidR="007F648F" w:rsidRPr="00917373">
        <w:rPr>
          <w:sz w:val="24"/>
          <w:szCs w:val="24"/>
          <w:vertAlign w:val="superscript"/>
        </w:rPr>
        <w:t>13</w:t>
      </w:r>
      <w:r w:rsidR="007F648F" w:rsidRPr="00917373">
        <w:rPr>
          <w:sz w:val="24"/>
          <w:szCs w:val="24"/>
        </w:rPr>
        <w:t>C/</w:t>
      </w:r>
      <w:r w:rsidR="007F648F" w:rsidRPr="00917373">
        <w:rPr>
          <w:sz w:val="24"/>
          <w:szCs w:val="24"/>
          <w:vertAlign w:val="superscript"/>
        </w:rPr>
        <w:t>12</w:t>
      </w:r>
      <w:r w:rsidR="007F648F" w:rsidRPr="00917373">
        <w:rPr>
          <w:sz w:val="24"/>
          <w:szCs w:val="24"/>
        </w:rPr>
        <w:t>C</w:t>
      </w:r>
      <w:r w:rsidR="007F648F">
        <w:rPr>
          <w:sz w:val="24"/>
          <w:szCs w:val="24"/>
        </w:rPr>
        <w:t xml:space="preserve"> in dissolved inorganic carbon</w:t>
      </w:r>
      <w:r w:rsidR="00996835">
        <w:rPr>
          <w:sz w:val="24"/>
          <w:szCs w:val="24"/>
        </w:rPr>
        <w:t>.</w:t>
      </w:r>
      <w:r w:rsidR="00684474">
        <w:rPr>
          <w:sz w:val="24"/>
          <w:szCs w:val="24"/>
        </w:rPr>
        <w:t xml:space="preserve"> The </w:t>
      </w:r>
      <w:proofErr w:type="spellStart"/>
      <w:r w:rsidR="00684474">
        <w:rPr>
          <w:sz w:val="24"/>
          <w:szCs w:val="24"/>
        </w:rPr>
        <w:t>Gasbench</w:t>
      </w:r>
      <w:proofErr w:type="spellEnd"/>
      <w:r w:rsidR="00684474">
        <w:rPr>
          <w:sz w:val="24"/>
          <w:szCs w:val="24"/>
        </w:rPr>
        <w:t xml:space="preserve"> II operates with </w:t>
      </w:r>
      <w:r w:rsidR="000C40F5">
        <w:rPr>
          <w:sz w:val="24"/>
          <w:szCs w:val="24"/>
        </w:rPr>
        <w:t xml:space="preserve">both </w:t>
      </w:r>
      <w:r w:rsidR="00684474">
        <w:rPr>
          <w:sz w:val="24"/>
          <w:szCs w:val="24"/>
        </w:rPr>
        <w:t xml:space="preserve">a robotic </w:t>
      </w:r>
      <w:proofErr w:type="spellStart"/>
      <w:r w:rsidR="00684474">
        <w:rPr>
          <w:sz w:val="24"/>
          <w:szCs w:val="24"/>
        </w:rPr>
        <w:t>autosampler</w:t>
      </w:r>
      <w:proofErr w:type="spellEnd"/>
      <w:r w:rsidR="00684474">
        <w:rPr>
          <w:sz w:val="24"/>
          <w:szCs w:val="24"/>
        </w:rPr>
        <w:t xml:space="preserve">, and </w:t>
      </w:r>
      <w:r w:rsidR="00666977">
        <w:rPr>
          <w:sz w:val="24"/>
          <w:szCs w:val="24"/>
        </w:rPr>
        <w:t xml:space="preserve">a </w:t>
      </w:r>
      <w:r w:rsidR="00684474">
        <w:rPr>
          <w:sz w:val="24"/>
          <w:szCs w:val="24"/>
        </w:rPr>
        <w:t>heating block at 70 °C which holds 96 samples/standards</w:t>
      </w:r>
    </w:p>
    <w:p w:rsidR="006A40ED" w:rsidRDefault="006A40ED" w:rsidP="00B873F6">
      <w:pPr>
        <w:spacing w:after="0" w:line="240" w:lineRule="auto"/>
        <w:rPr>
          <w:sz w:val="24"/>
          <w:szCs w:val="24"/>
        </w:rPr>
      </w:pPr>
    </w:p>
    <w:p w:rsidR="006A40ED" w:rsidRDefault="006A40ED" w:rsidP="00B873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carbonate minerals, ~100 </w:t>
      </w:r>
      <w:proofErr w:type="spellStart"/>
      <w:r>
        <w:rPr>
          <w:sz w:val="24"/>
          <w:szCs w:val="24"/>
        </w:rPr>
        <w:t>μg</w:t>
      </w:r>
      <w:proofErr w:type="spellEnd"/>
      <w:r>
        <w:rPr>
          <w:sz w:val="24"/>
          <w:szCs w:val="24"/>
        </w:rPr>
        <w:t xml:space="preserve"> of pure (more for impure) CaCO</w:t>
      </w:r>
      <w:r w:rsidRPr="006A40E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is put into a </w:t>
      </w:r>
      <w:r w:rsidR="0062214C">
        <w:rPr>
          <w:sz w:val="24"/>
          <w:szCs w:val="24"/>
        </w:rPr>
        <w:t xml:space="preserve">12 ml glass </w:t>
      </w:r>
      <w:r w:rsidR="00684474">
        <w:rPr>
          <w:sz w:val="24"/>
          <w:szCs w:val="24"/>
        </w:rPr>
        <w:t>test tube (“</w:t>
      </w:r>
      <w:proofErr w:type="spellStart"/>
      <w:r w:rsidR="00684474">
        <w:rPr>
          <w:sz w:val="24"/>
          <w:szCs w:val="24"/>
        </w:rPr>
        <w:t>exetainer</w:t>
      </w:r>
      <w:proofErr w:type="spellEnd"/>
      <w:r w:rsidR="00684474">
        <w:rPr>
          <w:sz w:val="24"/>
          <w:szCs w:val="24"/>
        </w:rPr>
        <w:t>”), threaded for an airtight</w:t>
      </w:r>
      <w:r w:rsidR="0062214C">
        <w:rPr>
          <w:sz w:val="24"/>
          <w:szCs w:val="24"/>
        </w:rPr>
        <w:t xml:space="preserve"> septum cap.</w:t>
      </w:r>
      <w:r w:rsidR="00684474">
        <w:rPr>
          <w:sz w:val="24"/>
          <w:szCs w:val="24"/>
        </w:rPr>
        <w:t xml:space="preserve"> The </w:t>
      </w:r>
      <w:proofErr w:type="spellStart"/>
      <w:r w:rsidR="00684474">
        <w:rPr>
          <w:sz w:val="24"/>
          <w:szCs w:val="24"/>
        </w:rPr>
        <w:t>exetainers</w:t>
      </w:r>
      <w:proofErr w:type="spellEnd"/>
      <w:r w:rsidR="00684474">
        <w:rPr>
          <w:sz w:val="24"/>
          <w:szCs w:val="24"/>
        </w:rPr>
        <w:t xml:space="preserve"> are flushed with helium</w:t>
      </w:r>
      <w:r w:rsidR="005032E0">
        <w:rPr>
          <w:sz w:val="24"/>
          <w:szCs w:val="24"/>
        </w:rPr>
        <w:t xml:space="preserve"> to exclude atmosphere</w:t>
      </w:r>
      <w:r w:rsidR="00684474">
        <w:rPr>
          <w:sz w:val="24"/>
          <w:szCs w:val="24"/>
        </w:rPr>
        <w:t xml:space="preserve">, </w:t>
      </w:r>
      <w:r w:rsidR="00FB3490">
        <w:rPr>
          <w:sz w:val="24"/>
          <w:szCs w:val="24"/>
        </w:rPr>
        <w:t>two at a time with those</w:t>
      </w:r>
      <w:r w:rsidR="00E226E5">
        <w:rPr>
          <w:sz w:val="24"/>
          <w:szCs w:val="24"/>
        </w:rPr>
        <w:t xml:space="preserve"> flush needles, </w:t>
      </w:r>
      <w:r w:rsidR="00684474">
        <w:rPr>
          <w:sz w:val="24"/>
          <w:szCs w:val="24"/>
        </w:rPr>
        <w:t xml:space="preserve">and then eight drops of </w:t>
      </w:r>
      <w:proofErr w:type="spellStart"/>
      <w:r w:rsidR="00684474">
        <w:rPr>
          <w:sz w:val="24"/>
          <w:szCs w:val="24"/>
        </w:rPr>
        <w:t>ortho</w:t>
      </w:r>
      <w:proofErr w:type="spellEnd"/>
      <w:r w:rsidR="00684474">
        <w:rPr>
          <w:sz w:val="24"/>
          <w:szCs w:val="24"/>
        </w:rPr>
        <w:t xml:space="preserve">-phosphoric acid </w:t>
      </w:r>
      <w:r w:rsidR="00FB3490">
        <w:rPr>
          <w:sz w:val="24"/>
          <w:szCs w:val="24"/>
        </w:rPr>
        <w:t>are</w:t>
      </w:r>
      <w:r w:rsidR="00684474">
        <w:rPr>
          <w:sz w:val="24"/>
          <w:szCs w:val="24"/>
        </w:rPr>
        <w:t xml:space="preserve"> injected by hand, yielding the following reaction:</w:t>
      </w:r>
    </w:p>
    <w:p w:rsidR="00684474" w:rsidRDefault="00666977" w:rsidP="00B25C1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684474">
        <w:rPr>
          <w:sz w:val="24"/>
          <w:szCs w:val="24"/>
        </w:rPr>
        <w:t>CaCO</w:t>
      </w:r>
      <w:r w:rsidR="00684474" w:rsidRPr="00666977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(s)</w:t>
      </w:r>
      <w:r w:rsidR="00684474"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2</w:t>
      </w:r>
      <w:r w:rsidR="00684474">
        <w:rPr>
          <w:sz w:val="24"/>
          <w:szCs w:val="24"/>
        </w:rPr>
        <w:t>H</w:t>
      </w:r>
      <w:r w:rsidR="00684474" w:rsidRPr="00666977">
        <w:rPr>
          <w:sz w:val="24"/>
          <w:szCs w:val="24"/>
          <w:vertAlign w:val="subscript"/>
        </w:rPr>
        <w:t>3</w:t>
      </w:r>
      <w:r w:rsidR="00684474">
        <w:rPr>
          <w:sz w:val="24"/>
          <w:szCs w:val="24"/>
        </w:rPr>
        <w:t>PO</w:t>
      </w:r>
      <w:r w:rsidR="00684474" w:rsidRPr="00666977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l)</w:t>
      </w:r>
      <w:r w:rsidR="00B25C14">
        <w:rPr>
          <w:sz w:val="24"/>
          <w:szCs w:val="24"/>
        </w:rPr>
        <w:t xml:space="preserve">   →  </w:t>
      </w:r>
      <w:r>
        <w:rPr>
          <w:sz w:val="24"/>
          <w:szCs w:val="24"/>
        </w:rPr>
        <w:t>3</w:t>
      </w:r>
      <w:r w:rsidR="001B5AD9">
        <w:rPr>
          <w:sz w:val="24"/>
          <w:szCs w:val="24"/>
        </w:rPr>
        <w:t>CO</w:t>
      </w:r>
      <w:r w:rsidR="001B5AD9" w:rsidRPr="0066697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 w:rsidR="00027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7679">
        <w:rPr>
          <w:sz w:val="24"/>
          <w:szCs w:val="24"/>
        </w:rPr>
        <w:t xml:space="preserve">+ </w:t>
      </w:r>
      <w:r>
        <w:rPr>
          <w:sz w:val="24"/>
          <w:szCs w:val="24"/>
        </w:rPr>
        <w:t>3</w:t>
      </w:r>
      <w:r w:rsidR="00027679">
        <w:rPr>
          <w:sz w:val="24"/>
          <w:szCs w:val="24"/>
        </w:rPr>
        <w:t>H</w:t>
      </w:r>
      <w:r w:rsidR="00027679" w:rsidRPr="00666977">
        <w:rPr>
          <w:sz w:val="24"/>
          <w:szCs w:val="24"/>
          <w:vertAlign w:val="subscript"/>
        </w:rPr>
        <w:t>2</w:t>
      </w:r>
      <w:r w:rsidR="00027679">
        <w:rPr>
          <w:sz w:val="24"/>
          <w:szCs w:val="24"/>
        </w:rPr>
        <w:t>O</w:t>
      </w:r>
      <w:r>
        <w:rPr>
          <w:sz w:val="24"/>
          <w:szCs w:val="24"/>
        </w:rPr>
        <w:t>(l)</w:t>
      </w:r>
      <w:r w:rsidR="00027679">
        <w:rPr>
          <w:sz w:val="24"/>
          <w:szCs w:val="24"/>
        </w:rPr>
        <w:t xml:space="preserve">  +  </w:t>
      </w:r>
      <w:r>
        <w:rPr>
          <w:sz w:val="24"/>
          <w:szCs w:val="24"/>
        </w:rPr>
        <w:t>2Ca</w:t>
      </w:r>
      <w:r w:rsidRPr="00666977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(PO</w:t>
      </w:r>
      <w:r w:rsidRPr="00666977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66697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:rsidR="00666977" w:rsidRPr="00917373" w:rsidRDefault="00666977" w:rsidP="00666977">
      <w:pPr>
        <w:spacing w:after="0" w:line="240" w:lineRule="auto"/>
        <w:rPr>
          <w:sz w:val="24"/>
          <w:szCs w:val="24"/>
        </w:rPr>
      </w:pPr>
    </w:p>
    <w:p w:rsidR="00B94A12" w:rsidRPr="00B94A12" w:rsidRDefault="00666977" w:rsidP="00291F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During the reaction, one third of the oxygen is left behind in solution. Fortunately, this temperature-dependent fractionation has already been well quantified by the work of others, and at 70 °C equilibrium is attained in ~15 minutes.</w:t>
      </w:r>
      <w:r w:rsidR="00E226E5">
        <w:rPr>
          <w:sz w:val="24"/>
          <w:szCs w:val="24"/>
        </w:rPr>
        <w:t xml:space="preserve"> </w:t>
      </w:r>
      <w:r w:rsidR="002D789C">
        <w:rPr>
          <w:sz w:val="24"/>
          <w:szCs w:val="24"/>
        </w:rPr>
        <w:t xml:space="preserve">Similar to the </w:t>
      </w:r>
      <w:proofErr w:type="spellStart"/>
      <w:r w:rsidR="002D789C">
        <w:rPr>
          <w:sz w:val="24"/>
          <w:szCs w:val="24"/>
        </w:rPr>
        <w:t>Conflo</w:t>
      </w:r>
      <w:proofErr w:type="spellEnd"/>
      <w:r w:rsidR="008D50DA">
        <w:rPr>
          <w:sz w:val="24"/>
          <w:szCs w:val="24"/>
        </w:rPr>
        <w:t xml:space="preserve">, the </w:t>
      </w:r>
      <w:proofErr w:type="spellStart"/>
      <w:r w:rsidR="008D50DA">
        <w:rPr>
          <w:sz w:val="24"/>
          <w:szCs w:val="24"/>
        </w:rPr>
        <w:t>GasBench</w:t>
      </w:r>
      <w:proofErr w:type="spellEnd"/>
      <w:r w:rsidR="008D50DA">
        <w:rPr>
          <w:sz w:val="24"/>
          <w:szCs w:val="24"/>
        </w:rPr>
        <w:t xml:space="preserve"> meters pulses of both reference and sample gases</w:t>
      </w:r>
      <w:r w:rsidR="002D789C">
        <w:rPr>
          <w:sz w:val="24"/>
          <w:szCs w:val="24"/>
        </w:rPr>
        <w:t>, in helium carrier gas at atmospheric pressure,</w:t>
      </w:r>
      <w:r w:rsidR="008D50DA">
        <w:rPr>
          <w:sz w:val="24"/>
          <w:szCs w:val="24"/>
        </w:rPr>
        <w:t xml:space="preserve"> to the MS.</w:t>
      </w:r>
    </w:p>
    <w:p w:rsidR="00920DFC" w:rsidRDefault="00920DFC" w:rsidP="007001D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Laser Fluorination</w:t>
      </w:r>
    </w:p>
    <w:p w:rsidR="00B94A12" w:rsidRDefault="008D50DA" w:rsidP="00676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Laser fluorination is a process by which O</w:t>
      </w:r>
      <w:r w:rsidRPr="0047143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DE12B2">
        <w:rPr>
          <w:sz w:val="24"/>
          <w:szCs w:val="24"/>
        </w:rPr>
        <w:t xml:space="preserve">gas </w:t>
      </w:r>
      <w:r>
        <w:rPr>
          <w:sz w:val="24"/>
          <w:szCs w:val="24"/>
        </w:rPr>
        <w:t>is extracted from oxygen-bearing compounds. In</w:t>
      </w:r>
      <w:r w:rsidR="002000C6">
        <w:rPr>
          <w:sz w:val="24"/>
          <w:szCs w:val="24"/>
        </w:rPr>
        <w:t xml:space="preserve"> our lab that is almost always a silicate mineral. For the simplest of silicate minerals, quartz, with the fluor</w:t>
      </w:r>
      <w:r w:rsidR="00E4458E">
        <w:rPr>
          <w:sz w:val="24"/>
          <w:szCs w:val="24"/>
        </w:rPr>
        <w:t>inating agent B</w:t>
      </w:r>
      <w:r w:rsidR="002000C6">
        <w:rPr>
          <w:sz w:val="24"/>
          <w:szCs w:val="24"/>
        </w:rPr>
        <w:t xml:space="preserve">rF5, yields the following </w:t>
      </w:r>
      <w:r w:rsidR="00676CBD">
        <w:rPr>
          <w:sz w:val="24"/>
          <w:szCs w:val="24"/>
        </w:rPr>
        <w:t xml:space="preserve">(not balanced) </w:t>
      </w:r>
      <w:r w:rsidR="002000C6">
        <w:rPr>
          <w:sz w:val="24"/>
          <w:szCs w:val="24"/>
        </w:rPr>
        <w:t>reaction:</w:t>
      </w:r>
    </w:p>
    <w:p w:rsidR="00676CBD" w:rsidRPr="00B51E57" w:rsidRDefault="00676CBD" w:rsidP="00592CE7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B51E57">
        <w:rPr>
          <w:rFonts w:cs="Arial"/>
          <w:sz w:val="24"/>
          <w:szCs w:val="24"/>
        </w:rPr>
        <w:t>SiO</w:t>
      </w:r>
      <w:r w:rsidRPr="00B51E57">
        <w:rPr>
          <w:rFonts w:cs="Arial"/>
          <w:sz w:val="24"/>
          <w:szCs w:val="24"/>
          <w:vertAlign w:val="subscript"/>
        </w:rPr>
        <w:t>2</w:t>
      </w:r>
      <w:r w:rsidRPr="00B51E57">
        <w:rPr>
          <w:rFonts w:cs="Arial"/>
          <w:sz w:val="24"/>
          <w:szCs w:val="24"/>
        </w:rPr>
        <w:t>(</w:t>
      </w:r>
      <w:proofErr w:type="spellStart"/>
      <w:r w:rsidRPr="00B51E57">
        <w:rPr>
          <w:rFonts w:cs="Arial"/>
          <w:sz w:val="24"/>
          <w:szCs w:val="24"/>
        </w:rPr>
        <w:t>qtz</w:t>
      </w:r>
      <w:proofErr w:type="spellEnd"/>
      <w:r w:rsidRPr="00B51E57">
        <w:rPr>
          <w:rFonts w:cs="Arial"/>
          <w:sz w:val="24"/>
          <w:szCs w:val="24"/>
        </w:rPr>
        <w:t>)  +  BrF</w:t>
      </w:r>
      <w:r w:rsidRPr="00B51E57">
        <w:rPr>
          <w:rFonts w:cs="Arial"/>
          <w:sz w:val="24"/>
          <w:szCs w:val="24"/>
          <w:vertAlign w:val="subscript"/>
        </w:rPr>
        <w:t>5</w:t>
      </w:r>
      <w:r w:rsidRPr="00B51E57">
        <w:rPr>
          <w:rFonts w:cs="Arial"/>
          <w:sz w:val="24"/>
          <w:szCs w:val="24"/>
        </w:rPr>
        <w:t>(g)  →</w:t>
      </w:r>
      <w:r>
        <w:rPr>
          <w:rFonts w:cs="Arial"/>
          <w:sz w:val="24"/>
          <w:szCs w:val="24"/>
        </w:rPr>
        <w:t xml:space="preserve"> </w:t>
      </w:r>
      <w:r w:rsidRPr="00B51E57">
        <w:rPr>
          <w:rFonts w:cs="Arial"/>
          <w:sz w:val="24"/>
          <w:szCs w:val="24"/>
        </w:rPr>
        <w:t xml:space="preserve">  SiF</w:t>
      </w:r>
      <w:r w:rsidRPr="00B51E57">
        <w:rPr>
          <w:rFonts w:cs="Arial"/>
          <w:sz w:val="24"/>
          <w:szCs w:val="24"/>
          <w:vertAlign w:val="subscript"/>
        </w:rPr>
        <w:t>4</w:t>
      </w:r>
      <w:r w:rsidRPr="00B51E57">
        <w:rPr>
          <w:rFonts w:cs="Arial"/>
          <w:sz w:val="24"/>
          <w:szCs w:val="24"/>
        </w:rPr>
        <w:t>(g)  +  O</w:t>
      </w:r>
      <w:r w:rsidRPr="00B51E57">
        <w:rPr>
          <w:rFonts w:cs="Arial"/>
          <w:sz w:val="24"/>
          <w:szCs w:val="24"/>
          <w:vertAlign w:val="subscript"/>
        </w:rPr>
        <w:t>2</w:t>
      </w:r>
      <w:r w:rsidRPr="00B51E57">
        <w:rPr>
          <w:rFonts w:cs="Arial"/>
          <w:sz w:val="24"/>
          <w:szCs w:val="24"/>
        </w:rPr>
        <w:t xml:space="preserve">(g)  +  </w:t>
      </w:r>
      <w:proofErr w:type="spellStart"/>
      <w:r w:rsidRPr="00B51E57">
        <w:rPr>
          <w:rFonts w:cs="Arial"/>
          <w:sz w:val="24"/>
          <w:szCs w:val="24"/>
        </w:rPr>
        <w:t>BrF</w:t>
      </w:r>
      <w:proofErr w:type="spellEnd"/>
      <w:r w:rsidRPr="00B51E57">
        <w:rPr>
          <w:rFonts w:cs="Arial"/>
          <w:sz w:val="24"/>
          <w:szCs w:val="24"/>
        </w:rPr>
        <w:t>, BrF</w:t>
      </w:r>
      <w:r w:rsidRPr="00B51E57">
        <w:rPr>
          <w:rFonts w:cs="Arial"/>
          <w:sz w:val="24"/>
          <w:szCs w:val="24"/>
          <w:vertAlign w:val="subscript"/>
        </w:rPr>
        <w:t>3</w:t>
      </w:r>
      <w:r w:rsidRPr="00B51E57">
        <w:rPr>
          <w:rFonts w:cs="Arial"/>
          <w:sz w:val="24"/>
          <w:szCs w:val="24"/>
        </w:rPr>
        <w:t>, BrF</w:t>
      </w:r>
      <w:r w:rsidRPr="00B51E57">
        <w:rPr>
          <w:rFonts w:cs="Arial"/>
          <w:sz w:val="24"/>
          <w:szCs w:val="24"/>
          <w:vertAlign w:val="subscript"/>
        </w:rPr>
        <w:t>5</w:t>
      </w:r>
      <w:r w:rsidR="00D20BDE">
        <w:rPr>
          <w:rFonts w:cs="Arial"/>
          <w:sz w:val="24"/>
          <w:szCs w:val="24"/>
        </w:rPr>
        <w:t xml:space="preserve"> (g</w:t>
      </w:r>
      <w:r w:rsidRPr="00B51E57">
        <w:rPr>
          <w:rFonts w:cs="Arial"/>
          <w:sz w:val="24"/>
          <w:szCs w:val="24"/>
        </w:rPr>
        <w:t>)</w:t>
      </w:r>
    </w:p>
    <w:p w:rsidR="00676CBD" w:rsidRPr="00B51E57" w:rsidRDefault="00676CBD" w:rsidP="00676CBD">
      <w:pPr>
        <w:spacing w:after="0" w:line="240" w:lineRule="auto"/>
        <w:rPr>
          <w:rFonts w:cs="Arial"/>
          <w:sz w:val="24"/>
          <w:szCs w:val="24"/>
        </w:rPr>
      </w:pPr>
    </w:p>
    <w:p w:rsidR="00676CBD" w:rsidRPr="00471439" w:rsidRDefault="00676CBD" w:rsidP="00676CB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Except for O</w:t>
      </w:r>
      <w:r w:rsidRPr="00471439"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>, all of the reaction products</w:t>
      </w:r>
      <w:r w:rsidRPr="00B51E57">
        <w:rPr>
          <w:rFonts w:cs="Arial"/>
          <w:sz w:val="24"/>
          <w:szCs w:val="24"/>
        </w:rPr>
        <w:t xml:space="preserve"> freeze a</w:t>
      </w:r>
      <w:r>
        <w:rPr>
          <w:rFonts w:cs="Arial"/>
          <w:sz w:val="24"/>
          <w:szCs w:val="24"/>
        </w:rPr>
        <w:t>t</w:t>
      </w:r>
      <w:r w:rsidRPr="00B51E57">
        <w:rPr>
          <w:rFonts w:cs="Arial"/>
          <w:sz w:val="24"/>
          <w:szCs w:val="24"/>
        </w:rPr>
        <w:t xml:space="preserve"> </w:t>
      </w:r>
      <w:r w:rsidR="00E7369D">
        <w:rPr>
          <w:rFonts w:cs="Arial"/>
          <w:sz w:val="24"/>
          <w:szCs w:val="24"/>
        </w:rPr>
        <w:t xml:space="preserve">the </w:t>
      </w:r>
      <w:r w:rsidRPr="00B51E57">
        <w:rPr>
          <w:rFonts w:cs="Arial"/>
          <w:sz w:val="24"/>
          <w:szCs w:val="24"/>
        </w:rPr>
        <w:t>liq</w:t>
      </w:r>
      <w:r>
        <w:rPr>
          <w:rFonts w:cs="Arial"/>
          <w:sz w:val="24"/>
          <w:szCs w:val="24"/>
        </w:rPr>
        <w:t>uid</w:t>
      </w:r>
      <w:r w:rsidRPr="00B51E57">
        <w:rPr>
          <w:rFonts w:cs="Arial"/>
          <w:sz w:val="24"/>
          <w:szCs w:val="24"/>
        </w:rPr>
        <w:t xml:space="preserve"> nitrogen </w:t>
      </w:r>
      <w:r w:rsidR="00494090">
        <w:rPr>
          <w:rFonts w:cs="Arial"/>
          <w:sz w:val="24"/>
          <w:szCs w:val="24"/>
        </w:rPr>
        <w:t xml:space="preserve">(LN2) </w:t>
      </w:r>
      <w:r w:rsidRPr="00B51E57">
        <w:rPr>
          <w:rFonts w:cs="Arial"/>
          <w:sz w:val="24"/>
          <w:szCs w:val="24"/>
        </w:rPr>
        <w:t>temperature (-196°C)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B51E57">
        <w:rPr>
          <w:rFonts w:cs="Arial"/>
          <w:sz w:val="24"/>
          <w:szCs w:val="24"/>
        </w:rPr>
        <w:t>For other silicates solid products</w:t>
      </w:r>
      <w:r w:rsidR="00592CE7">
        <w:rPr>
          <w:rFonts w:cs="Arial"/>
          <w:sz w:val="24"/>
          <w:szCs w:val="24"/>
        </w:rPr>
        <w:t xml:space="preserve"> </w:t>
      </w:r>
      <w:r w:rsidR="00E7369D">
        <w:rPr>
          <w:rFonts w:cs="Arial"/>
          <w:sz w:val="24"/>
          <w:szCs w:val="24"/>
        </w:rPr>
        <w:t xml:space="preserve">are </w:t>
      </w:r>
      <w:r w:rsidR="00592CE7">
        <w:rPr>
          <w:rFonts w:cs="Arial"/>
          <w:sz w:val="24"/>
          <w:szCs w:val="24"/>
        </w:rPr>
        <w:t>also</w:t>
      </w:r>
      <w:r w:rsidRPr="00B51E57">
        <w:rPr>
          <w:rFonts w:cs="Arial"/>
          <w:sz w:val="24"/>
          <w:szCs w:val="24"/>
        </w:rPr>
        <w:t xml:space="preserve"> </w:t>
      </w:r>
      <w:r w:rsidR="00E7369D">
        <w:rPr>
          <w:rFonts w:cs="Arial"/>
          <w:sz w:val="24"/>
          <w:szCs w:val="24"/>
        </w:rPr>
        <w:t xml:space="preserve">present, and </w:t>
      </w:r>
      <w:r w:rsidRPr="00B51E57">
        <w:rPr>
          <w:rFonts w:cs="Arial"/>
          <w:sz w:val="24"/>
          <w:szCs w:val="24"/>
        </w:rPr>
        <w:t xml:space="preserve">might include </w:t>
      </w:r>
      <w:proofErr w:type="spellStart"/>
      <w:r w:rsidRPr="00B51E57">
        <w:rPr>
          <w:rFonts w:cs="Arial"/>
          <w:sz w:val="24"/>
          <w:szCs w:val="24"/>
        </w:rPr>
        <w:t>NaF</w:t>
      </w:r>
      <w:proofErr w:type="spellEnd"/>
      <w:r w:rsidRPr="00B51E57">
        <w:rPr>
          <w:rFonts w:cs="Arial"/>
          <w:sz w:val="24"/>
          <w:szCs w:val="24"/>
        </w:rPr>
        <w:t>, KF, CaF</w:t>
      </w:r>
      <w:r w:rsidRPr="00471439">
        <w:rPr>
          <w:rFonts w:cs="Arial"/>
          <w:sz w:val="24"/>
          <w:szCs w:val="24"/>
          <w:vertAlign w:val="subscript"/>
        </w:rPr>
        <w:t>2</w:t>
      </w:r>
      <w:r w:rsidRPr="00B51E57">
        <w:rPr>
          <w:rFonts w:cs="Arial"/>
          <w:sz w:val="24"/>
          <w:szCs w:val="24"/>
        </w:rPr>
        <w:t>, MgF</w:t>
      </w:r>
      <w:r w:rsidRPr="00471439">
        <w:rPr>
          <w:rFonts w:cs="Arial"/>
          <w:sz w:val="24"/>
          <w:szCs w:val="24"/>
          <w:vertAlign w:val="subscript"/>
        </w:rPr>
        <w:t>2</w:t>
      </w:r>
      <w:r w:rsidRPr="00B51E57">
        <w:rPr>
          <w:rFonts w:cs="Arial"/>
          <w:sz w:val="24"/>
          <w:szCs w:val="24"/>
        </w:rPr>
        <w:t>, FeF</w:t>
      </w:r>
      <w:r w:rsidRPr="00471439">
        <w:rPr>
          <w:rFonts w:cs="Arial"/>
          <w:sz w:val="24"/>
          <w:szCs w:val="24"/>
          <w:vertAlign w:val="subscript"/>
        </w:rPr>
        <w:t>3</w:t>
      </w:r>
      <w:r w:rsidRPr="00B51E57">
        <w:rPr>
          <w:rFonts w:cs="Arial"/>
          <w:sz w:val="24"/>
          <w:szCs w:val="24"/>
        </w:rPr>
        <w:t xml:space="preserve">, </w:t>
      </w:r>
      <w:r w:rsidR="00471439">
        <w:rPr>
          <w:rFonts w:cs="Arial"/>
          <w:sz w:val="24"/>
          <w:szCs w:val="24"/>
        </w:rPr>
        <w:t>Al</w:t>
      </w:r>
      <w:r w:rsidR="00471439" w:rsidRPr="00B51E57">
        <w:rPr>
          <w:rFonts w:cs="Arial"/>
          <w:sz w:val="24"/>
          <w:szCs w:val="24"/>
        </w:rPr>
        <w:t>F</w:t>
      </w:r>
      <w:r w:rsidR="00471439" w:rsidRPr="00471439">
        <w:rPr>
          <w:rFonts w:cs="Arial"/>
          <w:sz w:val="24"/>
          <w:szCs w:val="24"/>
          <w:vertAlign w:val="subscript"/>
        </w:rPr>
        <w:t>3</w:t>
      </w:r>
      <w:r w:rsidR="00471439" w:rsidRPr="00B51E57">
        <w:rPr>
          <w:rFonts w:cs="Arial"/>
          <w:sz w:val="24"/>
          <w:szCs w:val="24"/>
        </w:rPr>
        <w:t>,</w:t>
      </w:r>
      <w:r w:rsidR="00471439">
        <w:rPr>
          <w:rFonts w:cs="Arial"/>
          <w:sz w:val="24"/>
          <w:szCs w:val="24"/>
        </w:rPr>
        <w:t xml:space="preserve"> </w:t>
      </w:r>
      <w:r w:rsidRPr="00B51E57">
        <w:rPr>
          <w:rFonts w:cs="Arial"/>
          <w:sz w:val="24"/>
          <w:szCs w:val="24"/>
        </w:rPr>
        <w:t>etc</w:t>
      </w:r>
      <w:r w:rsidR="00D20BDE">
        <w:rPr>
          <w:rFonts w:cs="Arial"/>
          <w:sz w:val="24"/>
          <w:szCs w:val="24"/>
        </w:rPr>
        <w:t xml:space="preserve">. </w:t>
      </w:r>
      <w:r w:rsidR="00471439">
        <w:rPr>
          <w:rFonts w:cs="Arial"/>
          <w:sz w:val="24"/>
          <w:szCs w:val="24"/>
        </w:rPr>
        <w:t>The fluorination line is kept at high vacuum so that only the sample and BrF</w:t>
      </w:r>
      <w:r w:rsidR="00471439" w:rsidRPr="00471439">
        <w:rPr>
          <w:rFonts w:cs="Arial"/>
          <w:sz w:val="24"/>
          <w:szCs w:val="24"/>
          <w:vertAlign w:val="subscript"/>
        </w:rPr>
        <w:t>5</w:t>
      </w:r>
      <w:r w:rsidR="00471439">
        <w:rPr>
          <w:rFonts w:cs="Arial"/>
          <w:sz w:val="24"/>
          <w:szCs w:val="24"/>
        </w:rPr>
        <w:t xml:space="preserve"> are present at the time of fluorination. </w:t>
      </w:r>
      <w:r w:rsidR="00D20BDE">
        <w:rPr>
          <w:rFonts w:cs="Arial"/>
          <w:sz w:val="24"/>
          <w:szCs w:val="24"/>
        </w:rPr>
        <w:t>Generally the reaction is exceeding</w:t>
      </w:r>
      <w:r w:rsidR="00CD2FB0">
        <w:rPr>
          <w:rFonts w:cs="Arial"/>
          <w:sz w:val="24"/>
          <w:szCs w:val="24"/>
        </w:rPr>
        <w:t>ly</w:t>
      </w:r>
      <w:r w:rsidR="00D20BDE">
        <w:rPr>
          <w:rFonts w:cs="Arial"/>
          <w:sz w:val="24"/>
          <w:szCs w:val="24"/>
        </w:rPr>
        <w:t xml:space="preserve"> slow at room T,</w:t>
      </w:r>
      <w:r w:rsidR="00471439">
        <w:rPr>
          <w:rFonts w:cs="Arial"/>
          <w:sz w:val="24"/>
          <w:szCs w:val="24"/>
        </w:rPr>
        <w:t xml:space="preserve"> so an infrared laser (CO2, 9.6 </w:t>
      </w:r>
      <w:proofErr w:type="spellStart"/>
      <w:r w:rsidR="00471439">
        <w:rPr>
          <w:sz w:val="24"/>
          <w:szCs w:val="24"/>
        </w:rPr>
        <w:t>μm</w:t>
      </w:r>
      <w:proofErr w:type="spellEnd"/>
      <w:r w:rsidR="00471439">
        <w:rPr>
          <w:sz w:val="24"/>
          <w:szCs w:val="24"/>
        </w:rPr>
        <w:t xml:space="preserve">, </w:t>
      </w:r>
      <w:proofErr w:type="gramStart"/>
      <w:r w:rsidR="00471439">
        <w:rPr>
          <w:sz w:val="24"/>
          <w:szCs w:val="24"/>
        </w:rPr>
        <w:t>100W</w:t>
      </w:r>
      <w:proofErr w:type="gramEnd"/>
      <w:r w:rsidR="00471439">
        <w:rPr>
          <w:sz w:val="24"/>
          <w:szCs w:val="24"/>
        </w:rPr>
        <w:t>) is used to heat the sample to ~1800 °C.</w:t>
      </w:r>
      <w:r w:rsidR="00592CE7">
        <w:rPr>
          <w:sz w:val="24"/>
          <w:szCs w:val="24"/>
        </w:rPr>
        <w:t xml:space="preserve"> Note that the sample chamber window must be transparent to infrared</w:t>
      </w:r>
      <w:r w:rsidR="00E4458E">
        <w:rPr>
          <w:sz w:val="24"/>
          <w:szCs w:val="24"/>
        </w:rPr>
        <w:t xml:space="preserve"> radiation</w:t>
      </w:r>
      <w:r w:rsidR="00592CE7">
        <w:rPr>
          <w:sz w:val="24"/>
          <w:szCs w:val="24"/>
        </w:rPr>
        <w:t>, and so is composed of BaF</w:t>
      </w:r>
      <w:r w:rsidR="00592CE7" w:rsidRPr="00592CE7">
        <w:rPr>
          <w:sz w:val="24"/>
          <w:szCs w:val="24"/>
          <w:vertAlign w:val="subscript"/>
        </w:rPr>
        <w:t>2</w:t>
      </w:r>
      <w:r w:rsidR="00592CE7">
        <w:rPr>
          <w:sz w:val="24"/>
          <w:szCs w:val="24"/>
        </w:rPr>
        <w:t xml:space="preserve">. Some </w:t>
      </w:r>
      <w:r w:rsidR="00E4458E">
        <w:rPr>
          <w:sz w:val="24"/>
          <w:szCs w:val="24"/>
        </w:rPr>
        <w:t xml:space="preserve">reactive </w:t>
      </w:r>
      <w:r w:rsidR="00592CE7">
        <w:rPr>
          <w:sz w:val="24"/>
          <w:szCs w:val="24"/>
        </w:rPr>
        <w:t xml:space="preserve">samples e.g. whole rock powders </w:t>
      </w:r>
      <w:r w:rsidR="005032E0">
        <w:rPr>
          <w:sz w:val="24"/>
          <w:szCs w:val="24"/>
        </w:rPr>
        <w:t>will</w:t>
      </w:r>
      <w:r w:rsidR="00592CE7">
        <w:rPr>
          <w:sz w:val="24"/>
          <w:szCs w:val="24"/>
        </w:rPr>
        <w:t xml:space="preserve"> react at room T, so they are transferred singly to the sample chamber via an airlock.</w:t>
      </w:r>
      <w:r w:rsidR="00494090">
        <w:rPr>
          <w:sz w:val="24"/>
          <w:szCs w:val="24"/>
        </w:rPr>
        <w:t xml:space="preserve"> When the reaction is visibly complete, the </w:t>
      </w:r>
      <w:r w:rsidR="00471509" w:rsidRPr="00B51E57">
        <w:rPr>
          <w:rFonts w:cs="Arial"/>
          <w:sz w:val="24"/>
          <w:szCs w:val="24"/>
        </w:rPr>
        <w:t>SiF</w:t>
      </w:r>
      <w:r w:rsidR="00471509" w:rsidRPr="00B51E57">
        <w:rPr>
          <w:rFonts w:cs="Arial"/>
          <w:sz w:val="24"/>
          <w:szCs w:val="24"/>
          <w:vertAlign w:val="subscript"/>
        </w:rPr>
        <w:t>4</w:t>
      </w:r>
      <w:r w:rsidR="00471509">
        <w:rPr>
          <w:sz w:val="24"/>
          <w:szCs w:val="24"/>
        </w:rPr>
        <w:t xml:space="preserve"> </w:t>
      </w:r>
      <w:r w:rsidR="00494090">
        <w:rPr>
          <w:sz w:val="24"/>
          <w:szCs w:val="24"/>
        </w:rPr>
        <w:t xml:space="preserve">and spent reagent </w:t>
      </w:r>
      <w:r w:rsidR="00471509">
        <w:rPr>
          <w:sz w:val="24"/>
          <w:szCs w:val="24"/>
        </w:rPr>
        <w:t xml:space="preserve">wastes </w:t>
      </w:r>
      <w:r w:rsidR="00494090">
        <w:rPr>
          <w:sz w:val="24"/>
          <w:szCs w:val="24"/>
        </w:rPr>
        <w:t>are frozen with LN2, and the sample is passed through an Hg diffusion pump to remove any remaining traces of waste</w:t>
      </w:r>
      <w:r w:rsidR="00471509">
        <w:rPr>
          <w:sz w:val="24"/>
          <w:szCs w:val="24"/>
        </w:rPr>
        <w:t>s</w:t>
      </w:r>
      <w:r w:rsidR="00494090">
        <w:rPr>
          <w:sz w:val="24"/>
          <w:szCs w:val="24"/>
        </w:rPr>
        <w:t xml:space="preserve"> not frozen</w:t>
      </w:r>
      <w:r w:rsidR="00E4458E">
        <w:rPr>
          <w:sz w:val="24"/>
          <w:szCs w:val="24"/>
        </w:rPr>
        <w:t xml:space="preserve">, as </w:t>
      </w:r>
      <w:proofErr w:type="spellStart"/>
      <w:r w:rsidR="007E2427">
        <w:rPr>
          <w:sz w:val="24"/>
          <w:szCs w:val="24"/>
        </w:rPr>
        <w:t>HgF</w:t>
      </w:r>
      <w:r w:rsidR="007E2427" w:rsidRPr="007E2427">
        <w:rPr>
          <w:sz w:val="24"/>
          <w:szCs w:val="24"/>
          <w:vertAlign w:val="subscript"/>
        </w:rPr>
        <w:t>x</w:t>
      </w:r>
      <w:proofErr w:type="spellEnd"/>
      <w:r w:rsidR="00E7369D" w:rsidRPr="00E7369D">
        <w:rPr>
          <w:sz w:val="24"/>
          <w:szCs w:val="24"/>
        </w:rPr>
        <w:t>(s)</w:t>
      </w:r>
      <w:r w:rsidR="007E2427">
        <w:rPr>
          <w:sz w:val="24"/>
          <w:szCs w:val="24"/>
        </w:rPr>
        <w:t xml:space="preserve">, </w:t>
      </w:r>
      <w:proofErr w:type="spellStart"/>
      <w:r w:rsidR="007E2427">
        <w:rPr>
          <w:sz w:val="24"/>
          <w:szCs w:val="24"/>
        </w:rPr>
        <w:t>HgBr</w:t>
      </w:r>
      <w:r w:rsidR="007E2427" w:rsidRPr="007E2427">
        <w:rPr>
          <w:sz w:val="24"/>
          <w:szCs w:val="24"/>
          <w:vertAlign w:val="subscript"/>
        </w:rPr>
        <w:t>X</w:t>
      </w:r>
      <w:proofErr w:type="spellEnd"/>
      <w:r w:rsidR="00E7369D" w:rsidRPr="00E7369D">
        <w:rPr>
          <w:sz w:val="24"/>
          <w:szCs w:val="24"/>
        </w:rPr>
        <w:t>(s)</w:t>
      </w:r>
      <w:r w:rsidR="00494090">
        <w:rPr>
          <w:sz w:val="24"/>
          <w:szCs w:val="24"/>
        </w:rPr>
        <w:t>. The sample is then converted to CO</w:t>
      </w:r>
      <w:r w:rsidR="00494090" w:rsidRPr="007E2427">
        <w:rPr>
          <w:sz w:val="24"/>
          <w:szCs w:val="24"/>
          <w:vertAlign w:val="subscript"/>
        </w:rPr>
        <w:t>2</w:t>
      </w:r>
      <w:r w:rsidR="00471509">
        <w:rPr>
          <w:sz w:val="24"/>
          <w:szCs w:val="24"/>
        </w:rPr>
        <w:t xml:space="preserve"> over</w:t>
      </w:r>
      <w:r w:rsidR="00494090">
        <w:rPr>
          <w:sz w:val="24"/>
          <w:szCs w:val="24"/>
        </w:rPr>
        <w:t xml:space="preserve"> hot carbon</w:t>
      </w:r>
      <w:r w:rsidR="00471509">
        <w:rPr>
          <w:sz w:val="24"/>
          <w:szCs w:val="24"/>
        </w:rPr>
        <w:t>. Since</w:t>
      </w:r>
      <w:r w:rsidR="00494090">
        <w:rPr>
          <w:sz w:val="24"/>
          <w:szCs w:val="24"/>
        </w:rPr>
        <w:t xml:space="preserve"> CO</w:t>
      </w:r>
      <w:r w:rsidR="00494090" w:rsidRPr="007E2427">
        <w:rPr>
          <w:sz w:val="24"/>
          <w:szCs w:val="24"/>
          <w:vertAlign w:val="subscript"/>
        </w:rPr>
        <w:t>2</w:t>
      </w:r>
      <w:r w:rsidR="00494090">
        <w:rPr>
          <w:sz w:val="24"/>
          <w:szCs w:val="24"/>
        </w:rPr>
        <w:t xml:space="preserve"> freezes at the T of LN2</w:t>
      </w:r>
      <w:r w:rsidR="004E1DEA">
        <w:rPr>
          <w:sz w:val="24"/>
          <w:szCs w:val="24"/>
        </w:rPr>
        <w:t xml:space="preserve">, </w:t>
      </w:r>
      <w:r w:rsidR="00471509">
        <w:rPr>
          <w:sz w:val="24"/>
          <w:szCs w:val="24"/>
        </w:rPr>
        <w:t>it</w:t>
      </w:r>
      <w:r w:rsidR="004E1DEA">
        <w:rPr>
          <w:sz w:val="24"/>
          <w:szCs w:val="24"/>
        </w:rPr>
        <w:t xml:space="preserve"> can easily be moved further along the vacuum line </w:t>
      </w:r>
      <w:r w:rsidR="004E6BE3">
        <w:rPr>
          <w:sz w:val="24"/>
          <w:szCs w:val="24"/>
        </w:rPr>
        <w:t xml:space="preserve">to the MS inlet </w:t>
      </w:r>
      <w:r w:rsidR="004E1DEA">
        <w:rPr>
          <w:sz w:val="24"/>
          <w:szCs w:val="24"/>
        </w:rPr>
        <w:t>using only LN2.</w:t>
      </w:r>
    </w:p>
    <w:p w:rsidR="002000C6" w:rsidRDefault="002000C6" w:rsidP="00676CBD">
      <w:pPr>
        <w:spacing w:after="0" w:line="240" w:lineRule="auto"/>
        <w:rPr>
          <w:sz w:val="24"/>
          <w:szCs w:val="24"/>
        </w:rPr>
      </w:pPr>
    </w:p>
    <w:p w:rsidR="007E2427" w:rsidRPr="00B94A12" w:rsidRDefault="007E2427" w:rsidP="00676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O-17 is of interest, the procedure is a bit more complicated, as the sample must be analyzed in the MS directly as O</w:t>
      </w:r>
      <w:r w:rsidRPr="00944D97">
        <w:rPr>
          <w:sz w:val="24"/>
          <w:szCs w:val="24"/>
          <w:vertAlign w:val="subscript"/>
        </w:rPr>
        <w:t>2</w:t>
      </w:r>
      <w:r w:rsidR="00944D97">
        <w:rPr>
          <w:sz w:val="24"/>
          <w:szCs w:val="24"/>
        </w:rPr>
        <w:t>,</w:t>
      </w:r>
      <w:r>
        <w:rPr>
          <w:sz w:val="24"/>
          <w:szCs w:val="24"/>
        </w:rPr>
        <w:t xml:space="preserve"> rather than CO</w:t>
      </w:r>
      <w:r w:rsidRPr="00944D9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  <w:r w:rsidR="00944D97">
        <w:rPr>
          <w:sz w:val="24"/>
          <w:szCs w:val="24"/>
        </w:rPr>
        <w:t xml:space="preserve"> Thus the sample must be moved among molecular sieve </w:t>
      </w:r>
      <w:r w:rsidR="003D6EE8">
        <w:rPr>
          <w:sz w:val="24"/>
          <w:szCs w:val="24"/>
        </w:rPr>
        <w:t xml:space="preserve">(zeolite) </w:t>
      </w:r>
      <w:r w:rsidR="00944D97">
        <w:rPr>
          <w:sz w:val="24"/>
          <w:szCs w:val="24"/>
        </w:rPr>
        <w:t>traps</w:t>
      </w:r>
      <w:r w:rsidR="007200D4">
        <w:rPr>
          <w:sz w:val="24"/>
          <w:szCs w:val="24"/>
        </w:rPr>
        <w:t>, which</w:t>
      </w:r>
      <w:r w:rsidR="003D6EE8">
        <w:rPr>
          <w:sz w:val="24"/>
          <w:szCs w:val="24"/>
        </w:rPr>
        <w:t xml:space="preserve"> are also cooled with LN2, but instead of freezing</w:t>
      </w:r>
      <w:r w:rsidR="007200D4">
        <w:rPr>
          <w:sz w:val="24"/>
          <w:szCs w:val="24"/>
        </w:rPr>
        <w:t xml:space="preserve"> O</w:t>
      </w:r>
      <w:r w:rsidR="007200D4" w:rsidRPr="007200D4">
        <w:rPr>
          <w:sz w:val="24"/>
          <w:szCs w:val="24"/>
          <w:vertAlign w:val="subscript"/>
        </w:rPr>
        <w:t>2</w:t>
      </w:r>
      <w:r w:rsidR="003D6EE8">
        <w:rPr>
          <w:sz w:val="24"/>
          <w:szCs w:val="24"/>
        </w:rPr>
        <w:t xml:space="preserve">, molecular adsorption </w:t>
      </w:r>
      <w:r w:rsidR="00634CFB">
        <w:rPr>
          <w:sz w:val="24"/>
          <w:szCs w:val="24"/>
        </w:rPr>
        <w:t>of O</w:t>
      </w:r>
      <w:r w:rsidR="00634CFB" w:rsidRPr="007200D4">
        <w:rPr>
          <w:sz w:val="24"/>
          <w:szCs w:val="24"/>
          <w:vertAlign w:val="subscript"/>
        </w:rPr>
        <w:t>2</w:t>
      </w:r>
      <w:r w:rsidR="00634CFB">
        <w:rPr>
          <w:sz w:val="24"/>
          <w:szCs w:val="24"/>
        </w:rPr>
        <w:t xml:space="preserve"> </w:t>
      </w:r>
      <w:r w:rsidR="003D6EE8">
        <w:rPr>
          <w:sz w:val="24"/>
          <w:szCs w:val="24"/>
        </w:rPr>
        <w:t>on the zeolite surface.</w:t>
      </w:r>
      <w:r w:rsidR="002E7BA2">
        <w:rPr>
          <w:sz w:val="24"/>
          <w:szCs w:val="24"/>
        </w:rPr>
        <w:t xml:space="preserve"> The sample is the</w:t>
      </w:r>
      <w:r w:rsidR="00634CFB">
        <w:rPr>
          <w:sz w:val="24"/>
          <w:szCs w:val="24"/>
        </w:rPr>
        <w:t>n</w:t>
      </w:r>
      <w:r w:rsidR="002E7BA2">
        <w:rPr>
          <w:sz w:val="24"/>
          <w:szCs w:val="24"/>
        </w:rPr>
        <w:t xml:space="preserve"> passed through a GC column to separate the sample from any NF</w:t>
      </w:r>
      <w:r w:rsidR="002E7BA2" w:rsidRPr="00634CFB">
        <w:rPr>
          <w:sz w:val="24"/>
          <w:szCs w:val="24"/>
          <w:vertAlign w:val="subscript"/>
        </w:rPr>
        <w:t>3</w:t>
      </w:r>
      <w:r w:rsidR="002E7BA2">
        <w:rPr>
          <w:sz w:val="24"/>
          <w:szCs w:val="24"/>
        </w:rPr>
        <w:t xml:space="preserve"> </w:t>
      </w:r>
      <w:r w:rsidR="00BB3F08">
        <w:rPr>
          <w:sz w:val="24"/>
          <w:szCs w:val="24"/>
        </w:rPr>
        <w:t xml:space="preserve">interfering </w:t>
      </w:r>
      <w:r w:rsidR="002E7BA2">
        <w:rPr>
          <w:sz w:val="24"/>
          <w:szCs w:val="24"/>
        </w:rPr>
        <w:t xml:space="preserve">contaminant, if present. The traps and GC column must also be outgassed under vacuum </w:t>
      </w:r>
      <w:r w:rsidR="00E95668">
        <w:rPr>
          <w:sz w:val="24"/>
          <w:szCs w:val="24"/>
        </w:rPr>
        <w:t>or h</w:t>
      </w:r>
      <w:r w:rsidR="00042D27">
        <w:rPr>
          <w:sz w:val="24"/>
          <w:szCs w:val="24"/>
        </w:rPr>
        <w:t>e</w:t>
      </w:r>
      <w:r w:rsidR="00E95668">
        <w:rPr>
          <w:sz w:val="24"/>
          <w:szCs w:val="24"/>
        </w:rPr>
        <w:t>lium</w:t>
      </w:r>
      <w:r w:rsidR="00042D27">
        <w:rPr>
          <w:sz w:val="24"/>
          <w:szCs w:val="24"/>
        </w:rPr>
        <w:t xml:space="preserve"> car</w:t>
      </w:r>
      <w:r w:rsidR="00E95668">
        <w:rPr>
          <w:sz w:val="24"/>
          <w:szCs w:val="24"/>
        </w:rPr>
        <w:t>r</w:t>
      </w:r>
      <w:r w:rsidR="00042D27">
        <w:rPr>
          <w:sz w:val="24"/>
          <w:szCs w:val="24"/>
        </w:rPr>
        <w:t xml:space="preserve">ier gas, </w:t>
      </w:r>
      <w:r w:rsidR="002E7BA2">
        <w:rPr>
          <w:sz w:val="24"/>
          <w:szCs w:val="24"/>
        </w:rPr>
        <w:t>by heating after each sample, so the process takes much longer than the CO</w:t>
      </w:r>
      <w:r w:rsidR="002E7BA2" w:rsidRPr="002E7BA2">
        <w:rPr>
          <w:sz w:val="24"/>
          <w:szCs w:val="24"/>
          <w:vertAlign w:val="subscript"/>
        </w:rPr>
        <w:t>2</w:t>
      </w:r>
      <w:r w:rsidR="002E7BA2">
        <w:rPr>
          <w:sz w:val="24"/>
          <w:szCs w:val="24"/>
        </w:rPr>
        <w:t xml:space="preserve"> method.</w:t>
      </w:r>
    </w:p>
    <w:sectPr w:rsidR="007E2427" w:rsidRPr="00B94A12" w:rsidSect="004E6B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35035"/>
    <w:rsid w:val="00017555"/>
    <w:rsid w:val="0002558F"/>
    <w:rsid w:val="00027679"/>
    <w:rsid w:val="00033FFC"/>
    <w:rsid w:val="00042D27"/>
    <w:rsid w:val="000768AB"/>
    <w:rsid w:val="00080933"/>
    <w:rsid w:val="00085F54"/>
    <w:rsid w:val="000C40F5"/>
    <w:rsid w:val="000C54A9"/>
    <w:rsid w:val="000F0353"/>
    <w:rsid w:val="00101CF3"/>
    <w:rsid w:val="001134B4"/>
    <w:rsid w:val="00114046"/>
    <w:rsid w:val="00121C26"/>
    <w:rsid w:val="001312AA"/>
    <w:rsid w:val="00134468"/>
    <w:rsid w:val="001349ED"/>
    <w:rsid w:val="001456B0"/>
    <w:rsid w:val="00160DE5"/>
    <w:rsid w:val="00160FC5"/>
    <w:rsid w:val="00166EF6"/>
    <w:rsid w:val="001A28BA"/>
    <w:rsid w:val="001B5AD9"/>
    <w:rsid w:val="001E5265"/>
    <w:rsid w:val="001F2298"/>
    <w:rsid w:val="002000C6"/>
    <w:rsid w:val="0023163C"/>
    <w:rsid w:val="00234F31"/>
    <w:rsid w:val="00254824"/>
    <w:rsid w:val="00283744"/>
    <w:rsid w:val="00291FED"/>
    <w:rsid w:val="002A71A1"/>
    <w:rsid w:val="002D0C2F"/>
    <w:rsid w:val="002D789C"/>
    <w:rsid w:val="002E7BA2"/>
    <w:rsid w:val="0031104B"/>
    <w:rsid w:val="00325225"/>
    <w:rsid w:val="003265C7"/>
    <w:rsid w:val="00361BE6"/>
    <w:rsid w:val="0036756D"/>
    <w:rsid w:val="0038663F"/>
    <w:rsid w:val="003961BF"/>
    <w:rsid w:val="003A11BC"/>
    <w:rsid w:val="003B04FE"/>
    <w:rsid w:val="003C4F4F"/>
    <w:rsid w:val="003D6EE8"/>
    <w:rsid w:val="003E1D4A"/>
    <w:rsid w:val="003E667D"/>
    <w:rsid w:val="004071FC"/>
    <w:rsid w:val="00421240"/>
    <w:rsid w:val="00441E0C"/>
    <w:rsid w:val="00454EF7"/>
    <w:rsid w:val="00471439"/>
    <w:rsid w:val="00471509"/>
    <w:rsid w:val="00494090"/>
    <w:rsid w:val="004A7C40"/>
    <w:rsid w:val="004D13DE"/>
    <w:rsid w:val="004D50B8"/>
    <w:rsid w:val="004E1DEA"/>
    <w:rsid w:val="004E6BE3"/>
    <w:rsid w:val="005032E0"/>
    <w:rsid w:val="00513825"/>
    <w:rsid w:val="00514B1C"/>
    <w:rsid w:val="0056457F"/>
    <w:rsid w:val="005809F8"/>
    <w:rsid w:val="00592CE7"/>
    <w:rsid w:val="005B27D9"/>
    <w:rsid w:val="005B7236"/>
    <w:rsid w:val="005C044F"/>
    <w:rsid w:val="005F5A34"/>
    <w:rsid w:val="00603C55"/>
    <w:rsid w:val="00616613"/>
    <w:rsid w:val="0062214C"/>
    <w:rsid w:val="00634CFB"/>
    <w:rsid w:val="0065449D"/>
    <w:rsid w:val="00655BBF"/>
    <w:rsid w:val="00660E5B"/>
    <w:rsid w:val="00661266"/>
    <w:rsid w:val="00666977"/>
    <w:rsid w:val="00676CBD"/>
    <w:rsid w:val="00682BF2"/>
    <w:rsid w:val="00684474"/>
    <w:rsid w:val="006A40ED"/>
    <w:rsid w:val="006A6799"/>
    <w:rsid w:val="006C50CC"/>
    <w:rsid w:val="006D3C6E"/>
    <w:rsid w:val="006D3DA6"/>
    <w:rsid w:val="006F5502"/>
    <w:rsid w:val="007001D5"/>
    <w:rsid w:val="00705A23"/>
    <w:rsid w:val="007200D4"/>
    <w:rsid w:val="007268DB"/>
    <w:rsid w:val="00734B70"/>
    <w:rsid w:val="00764AE0"/>
    <w:rsid w:val="0076662C"/>
    <w:rsid w:val="00786239"/>
    <w:rsid w:val="00792354"/>
    <w:rsid w:val="00794C14"/>
    <w:rsid w:val="007B2D89"/>
    <w:rsid w:val="007E124F"/>
    <w:rsid w:val="007E2427"/>
    <w:rsid w:val="007E3376"/>
    <w:rsid w:val="007F48E8"/>
    <w:rsid w:val="007F648F"/>
    <w:rsid w:val="00802ADB"/>
    <w:rsid w:val="0081495B"/>
    <w:rsid w:val="0082226E"/>
    <w:rsid w:val="00840022"/>
    <w:rsid w:val="00853119"/>
    <w:rsid w:val="008605E1"/>
    <w:rsid w:val="00872B8F"/>
    <w:rsid w:val="008D50DA"/>
    <w:rsid w:val="00903682"/>
    <w:rsid w:val="00917373"/>
    <w:rsid w:val="00920DFC"/>
    <w:rsid w:val="00924533"/>
    <w:rsid w:val="0093246C"/>
    <w:rsid w:val="00936002"/>
    <w:rsid w:val="009440EA"/>
    <w:rsid w:val="00944D97"/>
    <w:rsid w:val="009516DB"/>
    <w:rsid w:val="00951C46"/>
    <w:rsid w:val="00993C69"/>
    <w:rsid w:val="00996835"/>
    <w:rsid w:val="009B5D32"/>
    <w:rsid w:val="009C63D2"/>
    <w:rsid w:val="009C6E78"/>
    <w:rsid w:val="009C74BA"/>
    <w:rsid w:val="009D00A4"/>
    <w:rsid w:val="009D0955"/>
    <w:rsid w:val="00A02007"/>
    <w:rsid w:val="00A61FED"/>
    <w:rsid w:val="00A93C54"/>
    <w:rsid w:val="00AA005C"/>
    <w:rsid w:val="00AB4B90"/>
    <w:rsid w:val="00AC36DD"/>
    <w:rsid w:val="00AC70E0"/>
    <w:rsid w:val="00AD3ED5"/>
    <w:rsid w:val="00AE2906"/>
    <w:rsid w:val="00B04C13"/>
    <w:rsid w:val="00B23E04"/>
    <w:rsid w:val="00B25337"/>
    <w:rsid w:val="00B25569"/>
    <w:rsid w:val="00B25C14"/>
    <w:rsid w:val="00B31C11"/>
    <w:rsid w:val="00B52DBE"/>
    <w:rsid w:val="00B539F4"/>
    <w:rsid w:val="00B5794B"/>
    <w:rsid w:val="00B87181"/>
    <w:rsid w:val="00B873F6"/>
    <w:rsid w:val="00B94A12"/>
    <w:rsid w:val="00BB12CB"/>
    <w:rsid w:val="00BB3F08"/>
    <w:rsid w:val="00BF067F"/>
    <w:rsid w:val="00C23D66"/>
    <w:rsid w:val="00C42B4F"/>
    <w:rsid w:val="00C54A4D"/>
    <w:rsid w:val="00C5685D"/>
    <w:rsid w:val="00C67284"/>
    <w:rsid w:val="00CC0F1E"/>
    <w:rsid w:val="00CC3006"/>
    <w:rsid w:val="00CD13E5"/>
    <w:rsid w:val="00CD2FB0"/>
    <w:rsid w:val="00CE1931"/>
    <w:rsid w:val="00CF655C"/>
    <w:rsid w:val="00D13358"/>
    <w:rsid w:val="00D20BDE"/>
    <w:rsid w:val="00D31D77"/>
    <w:rsid w:val="00D35035"/>
    <w:rsid w:val="00D3637A"/>
    <w:rsid w:val="00D44399"/>
    <w:rsid w:val="00D80AC5"/>
    <w:rsid w:val="00D814CB"/>
    <w:rsid w:val="00DA568D"/>
    <w:rsid w:val="00DC0835"/>
    <w:rsid w:val="00DE12B2"/>
    <w:rsid w:val="00DE2D69"/>
    <w:rsid w:val="00DE384C"/>
    <w:rsid w:val="00DE49A1"/>
    <w:rsid w:val="00DF0BFE"/>
    <w:rsid w:val="00E0118F"/>
    <w:rsid w:val="00E03152"/>
    <w:rsid w:val="00E07341"/>
    <w:rsid w:val="00E226E5"/>
    <w:rsid w:val="00E35F3C"/>
    <w:rsid w:val="00E37FB8"/>
    <w:rsid w:val="00E4458E"/>
    <w:rsid w:val="00E7369D"/>
    <w:rsid w:val="00E81497"/>
    <w:rsid w:val="00E82A07"/>
    <w:rsid w:val="00E95668"/>
    <w:rsid w:val="00EA0743"/>
    <w:rsid w:val="00EA1A73"/>
    <w:rsid w:val="00EA3493"/>
    <w:rsid w:val="00EA3B35"/>
    <w:rsid w:val="00EB5FB2"/>
    <w:rsid w:val="00EE2E5F"/>
    <w:rsid w:val="00F12B73"/>
    <w:rsid w:val="00F27FB4"/>
    <w:rsid w:val="00F540D7"/>
    <w:rsid w:val="00F61955"/>
    <w:rsid w:val="00F77FDD"/>
    <w:rsid w:val="00FB25F5"/>
    <w:rsid w:val="00FB3490"/>
    <w:rsid w:val="00FC3778"/>
    <w:rsid w:val="00FD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2017-03-07T18:58:00Z</cp:lastPrinted>
  <dcterms:created xsi:type="dcterms:W3CDTF">2017-05-27T18:06:00Z</dcterms:created>
  <dcterms:modified xsi:type="dcterms:W3CDTF">2017-06-23T01:50:00Z</dcterms:modified>
</cp:coreProperties>
</file>